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795" w:rsidRDefault="008E2795" w:rsidP="008E2795">
      <w:pPr>
        <w:autoSpaceDE w:val="0"/>
        <w:autoSpaceDN w:val="0"/>
        <w:adjustRightInd w:val="0"/>
        <w:jc w:val="both"/>
        <w:rPr>
          <w:b w:val="0"/>
          <w:bCs w:val="0"/>
          <w:color w:val="000000"/>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E17DC0" w:rsidRPr="00403D85" w:rsidTr="006A7223">
        <w:tc>
          <w:tcPr>
            <w:tcW w:w="4785" w:type="dxa"/>
          </w:tcPr>
          <w:p w:rsidR="00E17DC0" w:rsidRPr="00403D85" w:rsidRDefault="00E17DC0" w:rsidP="006A7223">
            <w:pPr>
              <w:suppressAutoHyphens/>
              <w:spacing w:line="360" w:lineRule="auto"/>
              <w:jc w:val="both"/>
              <w:rPr>
                <w:lang w:eastAsia="ar-SA"/>
              </w:rPr>
            </w:pPr>
          </w:p>
        </w:tc>
        <w:tc>
          <w:tcPr>
            <w:tcW w:w="4786" w:type="dxa"/>
          </w:tcPr>
          <w:p w:rsidR="00E17DC0" w:rsidRPr="00403D85" w:rsidRDefault="00E17DC0" w:rsidP="006A7223">
            <w:pPr>
              <w:widowControl w:val="0"/>
              <w:suppressAutoHyphens/>
              <w:autoSpaceDE w:val="0"/>
              <w:autoSpaceDN w:val="0"/>
              <w:adjustRightInd w:val="0"/>
              <w:jc w:val="center"/>
              <w:outlineLvl w:val="0"/>
              <w:rPr>
                <w:b w:val="0"/>
                <w:sz w:val="24"/>
                <w:szCs w:val="24"/>
                <w:lang w:eastAsia="ar-SA"/>
              </w:rPr>
            </w:pPr>
            <w:r w:rsidRPr="00403D85">
              <w:rPr>
                <w:b w:val="0"/>
                <w:sz w:val="24"/>
                <w:szCs w:val="24"/>
                <w:lang w:eastAsia="ar-SA"/>
              </w:rPr>
              <w:t>Утверждены</w:t>
            </w:r>
          </w:p>
          <w:p w:rsidR="00E17DC0" w:rsidRPr="00403D85" w:rsidRDefault="00E17DC0" w:rsidP="006A7223">
            <w:pPr>
              <w:widowControl w:val="0"/>
              <w:suppressAutoHyphens/>
              <w:autoSpaceDE w:val="0"/>
              <w:autoSpaceDN w:val="0"/>
              <w:adjustRightInd w:val="0"/>
              <w:jc w:val="center"/>
              <w:rPr>
                <w:b w:val="0"/>
                <w:sz w:val="24"/>
                <w:szCs w:val="24"/>
                <w:lang w:eastAsia="ar-SA"/>
              </w:rPr>
            </w:pPr>
            <w:r w:rsidRPr="00403D85">
              <w:rPr>
                <w:b w:val="0"/>
                <w:sz w:val="24"/>
                <w:szCs w:val="24"/>
                <w:lang w:eastAsia="ar-SA"/>
              </w:rPr>
              <w:t xml:space="preserve">Приказом директора </w:t>
            </w:r>
          </w:p>
          <w:p w:rsidR="00E17DC0" w:rsidRPr="00403D85" w:rsidRDefault="00E17DC0" w:rsidP="006A7223">
            <w:pPr>
              <w:widowControl w:val="0"/>
              <w:suppressAutoHyphens/>
              <w:autoSpaceDE w:val="0"/>
              <w:autoSpaceDN w:val="0"/>
              <w:adjustRightInd w:val="0"/>
              <w:jc w:val="center"/>
              <w:rPr>
                <w:b w:val="0"/>
                <w:sz w:val="24"/>
                <w:szCs w:val="24"/>
                <w:lang w:eastAsia="ar-SA"/>
              </w:rPr>
            </w:pPr>
            <w:r w:rsidRPr="00403D85">
              <w:rPr>
                <w:b w:val="0"/>
                <w:sz w:val="24"/>
                <w:szCs w:val="24"/>
                <w:lang w:eastAsia="ar-SA"/>
              </w:rPr>
              <w:t>департамента финансового контроля Костромской области</w:t>
            </w:r>
          </w:p>
          <w:p w:rsidR="00E17DC0" w:rsidRPr="00403D85" w:rsidRDefault="00E17DC0" w:rsidP="006A7223">
            <w:pPr>
              <w:suppressAutoHyphens/>
              <w:jc w:val="center"/>
              <w:rPr>
                <w:sz w:val="24"/>
                <w:szCs w:val="24"/>
                <w:lang w:eastAsia="ar-SA"/>
              </w:rPr>
            </w:pPr>
            <w:r w:rsidRPr="00403D85">
              <w:rPr>
                <w:b w:val="0"/>
                <w:sz w:val="24"/>
                <w:szCs w:val="24"/>
                <w:lang w:eastAsia="ar-SA"/>
              </w:rPr>
              <w:t xml:space="preserve">от </w:t>
            </w:r>
            <w:r>
              <w:rPr>
                <w:b w:val="0"/>
                <w:sz w:val="24"/>
                <w:szCs w:val="24"/>
                <w:lang w:eastAsia="ar-SA"/>
              </w:rPr>
              <w:t>07</w:t>
            </w:r>
            <w:r w:rsidRPr="00403D85">
              <w:rPr>
                <w:b w:val="0"/>
                <w:sz w:val="24"/>
                <w:szCs w:val="24"/>
                <w:lang w:eastAsia="ar-SA"/>
              </w:rPr>
              <w:t xml:space="preserve"> </w:t>
            </w:r>
            <w:r>
              <w:rPr>
                <w:b w:val="0"/>
                <w:sz w:val="24"/>
                <w:szCs w:val="24"/>
                <w:lang w:eastAsia="ar-SA"/>
              </w:rPr>
              <w:t>апреля</w:t>
            </w:r>
            <w:r w:rsidRPr="00403D85">
              <w:rPr>
                <w:b w:val="0"/>
                <w:sz w:val="24"/>
                <w:szCs w:val="24"/>
                <w:lang w:eastAsia="ar-SA"/>
              </w:rPr>
              <w:t xml:space="preserve"> 201</w:t>
            </w:r>
            <w:r>
              <w:rPr>
                <w:b w:val="0"/>
                <w:sz w:val="24"/>
                <w:szCs w:val="24"/>
                <w:lang w:eastAsia="ar-SA"/>
              </w:rPr>
              <w:t>4</w:t>
            </w:r>
            <w:r w:rsidRPr="00403D85">
              <w:rPr>
                <w:b w:val="0"/>
                <w:sz w:val="24"/>
                <w:szCs w:val="24"/>
                <w:lang w:eastAsia="ar-SA"/>
              </w:rPr>
              <w:t xml:space="preserve"> г. </w:t>
            </w:r>
            <w:r>
              <w:rPr>
                <w:b w:val="0"/>
                <w:sz w:val="24"/>
                <w:szCs w:val="24"/>
                <w:lang w:eastAsia="ar-SA"/>
              </w:rPr>
              <w:t>№</w:t>
            </w:r>
            <w:r w:rsidRPr="00403D85">
              <w:rPr>
                <w:b w:val="0"/>
                <w:sz w:val="24"/>
                <w:szCs w:val="24"/>
                <w:lang w:eastAsia="ar-SA"/>
              </w:rPr>
              <w:t xml:space="preserve"> </w:t>
            </w:r>
            <w:r>
              <w:rPr>
                <w:b w:val="0"/>
                <w:sz w:val="24"/>
                <w:szCs w:val="24"/>
                <w:lang w:eastAsia="ar-SA"/>
              </w:rPr>
              <w:t>50</w:t>
            </w:r>
          </w:p>
        </w:tc>
      </w:tr>
    </w:tbl>
    <w:p w:rsidR="00E17DC0" w:rsidRPr="00403D85" w:rsidRDefault="00E17DC0" w:rsidP="00E17DC0">
      <w:pPr>
        <w:suppressAutoHyphens/>
        <w:spacing w:line="360" w:lineRule="auto"/>
        <w:rPr>
          <w:b w:val="0"/>
          <w:bCs w:val="0"/>
          <w:lang w:eastAsia="ar-SA"/>
        </w:rPr>
      </w:pPr>
    </w:p>
    <w:p w:rsidR="00E17DC0" w:rsidRPr="00403D85" w:rsidRDefault="00E17DC0" w:rsidP="00E17DC0">
      <w:pPr>
        <w:suppressAutoHyphens/>
        <w:jc w:val="center"/>
        <w:rPr>
          <w:bCs w:val="0"/>
          <w:lang w:eastAsia="ar-SA"/>
        </w:rPr>
      </w:pPr>
      <w:r w:rsidRPr="00403D85">
        <w:rPr>
          <w:bCs w:val="0"/>
          <w:lang w:eastAsia="ar-SA"/>
        </w:rPr>
        <w:t xml:space="preserve">Правила рассмотрения запросов субъектов персональных данных </w:t>
      </w:r>
    </w:p>
    <w:p w:rsidR="00E17DC0" w:rsidRPr="00403D85" w:rsidRDefault="00E17DC0" w:rsidP="00E17DC0">
      <w:pPr>
        <w:suppressAutoHyphens/>
        <w:jc w:val="center"/>
        <w:rPr>
          <w:bCs w:val="0"/>
          <w:lang w:eastAsia="ar-SA"/>
        </w:rPr>
      </w:pPr>
      <w:r w:rsidRPr="00403D85">
        <w:rPr>
          <w:bCs w:val="0"/>
          <w:lang w:eastAsia="ar-SA"/>
        </w:rPr>
        <w:t xml:space="preserve">или их представителей в департаменте </w:t>
      </w:r>
    </w:p>
    <w:p w:rsidR="00E17DC0" w:rsidRPr="00403D85" w:rsidRDefault="00E17DC0" w:rsidP="00E17DC0">
      <w:pPr>
        <w:suppressAutoHyphens/>
        <w:jc w:val="center"/>
        <w:rPr>
          <w:bCs w:val="0"/>
          <w:lang w:eastAsia="ar-SA"/>
        </w:rPr>
      </w:pPr>
      <w:r w:rsidRPr="00403D85">
        <w:rPr>
          <w:bCs w:val="0"/>
          <w:lang w:eastAsia="ar-SA"/>
        </w:rPr>
        <w:t>финансового контроля Костромской области</w:t>
      </w:r>
    </w:p>
    <w:p w:rsidR="00E17DC0" w:rsidRPr="00403D85" w:rsidRDefault="00E17DC0" w:rsidP="00E17DC0">
      <w:pPr>
        <w:suppressAutoHyphens/>
        <w:jc w:val="center"/>
        <w:rPr>
          <w:b w:val="0"/>
          <w:bCs w:val="0"/>
          <w:lang w:eastAsia="ar-SA"/>
        </w:rPr>
      </w:pP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1. </w:t>
      </w:r>
      <w:proofErr w:type="gramStart"/>
      <w:r w:rsidRPr="00403D85">
        <w:rPr>
          <w:rFonts w:eastAsia="Calibri"/>
          <w:b w:val="0"/>
          <w:bCs w:val="0"/>
          <w:lang w:eastAsia="en-US"/>
        </w:rPr>
        <w:t>Настоящие Правила</w:t>
      </w:r>
      <w:r>
        <w:rPr>
          <w:rFonts w:eastAsia="Calibri"/>
          <w:b w:val="0"/>
          <w:bCs w:val="0"/>
          <w:lang w:eastAsia="en-US"/>
        </w:rPr>
        <w:t xml:space="preserve"> рассмотрения запросов субъектов персональных данных или их представителей в департаменте финансового контроля Костромской области (далее – Правила)</w:t>
      </w:r>
      <w:r w:rsidRPr="00403D85">
        <w:rPr>
          <w:rFonts w:eastAsia="Calibri"/>
          <w:b w:val="0"/>
          <w:bCs w:val="0"/>
          <w:lang w:eastAsia="en-US"/>
        </w:rPr>
        <w:t xml:space="preserve"> разработаны в соответствии с Федеральным законом от 27 июля 2006 года № 152-ФЗ «О персональных данных» (далее - Федеральный закон № 152-ФЗ), Федеральным законом от 2 мая 2006 года </w:t>
      </w:r>
      <w:r>
        <w:rPr>
          <w:rFonts w:eastAsia="Calibri"/>
          <w:b w:val="0"/>
          <w:bCs w:val="0"/>
          <w:lang w:eastAsia="en-US"/>
        </w:rPr>
        <w:t xml:space="preserve">  </w:t>
      </w:r>
      <w:r w:rsidRPr="00403D85">
        <w:rPr>
          <w:rFonts w:eastAsia="Calibri"/>
          <w:b w:val="0"/>
          <w:bCs w:val="0"/>
          <w:lang w:eastAsia="en-US"/>
        </w:rPr>
        <w:t>№ 59-ФЗ «О порядке рассмотрения обращений граждан Российской Федерации», Федеральным законом от 27 июля 2004 года № 79-ФЗ</w:t>
      </w:r>
      <w:proofErr w:type="gramEnd"/>
      <w:r w:rsidRPr="00403D85">
        <w:rPr>
          <w:rFonts w:eastAsia="Calibri"/>
          <w:b w:val="0"/>
          <w:bCs w:val="0"/>
          <w:lang w:eastAsia="en-US"/>
        </w:rPr>
        <w:t xml:space="preserve"> «О государственной гражданской службе в Российской Федерации», Трудовым кодексом Российской Федерации, Постановлением Правительства Российской Федерации от 15 сентября 2008 года № 687 «Об утверждении Положения об особенностях обработки персональных данных, осуществляемых без использования средств автоматизации» и другими нормативными правовыми актами.</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2. Настоящими Правилами определяется порядок учета (регистрации) и рассмотрения запросов субъектов персональных данных или их представителей (далее - запросы)</w:t>
      </w:r>
      <w:r>
        <w:rPr>
          <w:rFonts w:eastAsia="Calibri"/>
          <w:b w:val="0"/>
          <w:bCs w:val="0"/>
          <w:lang w:eastAsia="en-US"/>
        </w:rPr>
        <w:t xml:space="preserve"> в департаменте финансового контроля Костромской области (далее – Департамент)</w:t>
      </w:r>
      <w:r w:rsidRPr="00403D85">
        <w:rPr>
          <w:rFonts w:eastAsia="Calibri"/>
          <w:b w:val="0"/>
          <w:bCs w:val="0"/>
          <w:lang w:eastAsia="en-US"/>
        </w:rPr>
        <w:t>.</w:t>
      </w:r>
    </w:p>
    <w:p w:rsidR="00E17DC0" w:rsidRPr="00403D85" w:rsidRDefault="00E17DC0" w:rsidP="00E17DC0">
      <w:pPr>
        <w:widowControl w:val="0"/>
        <w:autoSpaceDE w:val="0"/>
        <w:autoSpaceDN w:val="0"/>
        <w:adjustRightInd w:val="0"/>
        <w:ind w:firstLine="540"/>
        <w:jc w:val="both"/>
        <w:rPr>
          <w:rFonts w:eastAsia="Calibri"/>
          <w:b w:val="0"/>
          <w:bCs w:val="0"/>
          <w:lang w:eastAsia="en-US"/>
        </w:rPr>
      </w:pPr>
      <w:bookmarkStart w:id="0" w:name="Par146"/>
      <w:bookmarkEnd w:id="0"/>
      <w:r w:rsidRPr="00403D85">
        <w:rPr>
          <w:rFonts w:eastAsia="Calibri"/>
          <w:b w:val="0"/>
          <w:bCs w:val="0"/>
          <w:lang w:eastAsia="en-US"/>
        </w:rPr>
        <w:t>3. Субъект персональных данных имеет право на получение информации, касающейся обработки его персональных данных, в том числе содержащей:</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1</w:t>
      </w:r>
      <w:r w:rsidRPr="00403D85">
        <w:rPr>
          <w:rFonts w:eastAsia="Calibri"/>
          <w:b w:val="0"/>
          <w:bCs w:val="0"/>
          <w:lang w:eastAsia="en-US"/>
        </w:rPr>
        <w:t xml:space="preserve">) подтверждение факта обработки персональных данных в </w:t>
      </w:r>
      <w:r>
        <w:rPr>
          <w:rFonts w:eastAsia="Calibri"/>
          <w:b w:val="0"/>
          <w:bCs w:val="0"/>
          <w:lang w:eastAsia="en-US"/>
        </w:rPr>
        <w:t>Департаменте</w:t>
      </w:r>
      <w:r w:rsidRPr="00403D85">
        <w:rPr>
          <w:rFonts w:eastAsia="Calibri"/>
          <w:b w:val="0"/>
          <w:bCs w:val="0"/>
          <w:lang w:eastAsia="en-US"/>
        </w:rPr>
        <w:t>;</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2</w:t>
      </w:r>
      <w:r w:rsidRPr="00403D85">
        <w:rPr>
          <w:rFonts w:eastAsia="Calibri"/>
          <w:b w:val="0"/>
          <w:bCs w:val="0"/>
          <w:lang w:eastAsia="en-US"/>
        </w:rPr>
        <w:t>) правовые основания и цели обработки персональных данных;</w:t>
      </w:r>
    </w:p>
    <w:p w:rsidR="00E17DC0"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3</w:t>
      </w:r>
      <w:r w:rsidRPr="00403D85">
        <w:rPr>
          <w:rFonts w:eastAsia="Calibri"/>
          <w:b w:val="0"/>
          <w:bCs w:val="0"/>
          <w:lang w:eastAsia="en-US"/>
        </w:rPr>
        <w:t>) применяемые в Департаменте способы обработки персональных данных;</w:t>
      </w:r>
    </w:p>
    <w:p w:rsidR="000B4543" w:rsidRPr="000B4543" w:rsidRDefault="000B4543" w:rsidP="00E17DC0">
      <w:pPr>
        <w:widowControl w:val="0"/>
        <w:autoSpaceDE w:val="0"/>
        <w:autoSpaceDN w:val="0"/>
        <w:adjustRightInd w:val="0"/>
        <w:ind w:firstLine="540"/>
        <w:jc w:val="both"/>
        <w:rPr>
          <w:rFonts w:eastAsia="Calibri"/>
          <w:b w:val="0"/>
          <w:bCs w:val="0"/>
          <w:i/>
          <w:lang w:eastAsia="en-US"/>
        </w:rPr>
      </w:pPr>
      <w:r w:rsidRPr="000B4543">
        <w:rPr>
          <w:rFonts w:eastAsia="Calibri"/>
          <w:b w:val="0"/>
          <w:bCs w:val="0"/>
          <w:i/>
          <w:lang w:eastAsia="en-US"/>
        </w:rPr>
        <w:t>(</w:t>
      </w:r>
      <w:proofErr w:type="spellStart"/>
      <w:r w:rsidRPr="000B4543">
        <w:rPr>
          <w:rFonts w:eastAsia="Calibri"/>
          <w:b w:val="0"/>
          <w:bCs w:val="0"/>
          <w:i/>
          <w:lang w:eastAsia="en-US"/>
        </w:rPr>
        <w:t>п.п</w:t>
      </w:r>
      <w:proofErr w:type="spellEnd"/>
      <w:r w:rsidRPr="000B4543">
        <w:rPr>
          <w:rFonts w:eastAsia="Calibri"/>
          <w:b w:val="0"/>
          <w:bCs w:val="0"/>
          <w:i/>
          <w:lang w:eastAsia="en-US"/>
        </w:rPr>
        <w:t>. 3 п. 3 в редакции приказа от 17.08.2021 № 112)</w:t>
      </w:r>
    </w:p>
    <w:p w:rsidR="00E17DC0"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4</w:t>
      </w:r>
      <w:r w:rsidRPr="00403D85">
        <w:rPr>
          <w:rFonts w:eastAsia="Calibri"/>
          <w:b w:val="0"/>
          <w:bCs w:val="0"/>
          <w:lang w:eastAsia="en-US"/>
        </w:rPr>
        <w:t xml:space="preserve">) наименование и место нахождения Департамента, сведения о лицах (за исключением гражданских служащих Департамента), которые имеют доступ к персональным данным или которым могут быть раскрыты персональные данные на основании договора с Департаментом или на основании </w:t>
      </w:r>
      <w:r w:rsidR="000B4543" w:rsidRPr="000B4543">
        <w:rPr>
          <w:b w:val="0"/>
        </w:rPr>
        <w:t>законодательства Российской Федерации</w:t>
      </w:r>
      <w:r w:rsidRPr="00403D85">
        <w:rPr>
          <w:rFonts w:eastAsia="Calibri"/>
          <w:b w:val="0"/>
          <w:bCs w:val="0"/>
          <w:lang w:eastAsia="en-US"/>
        </w:rPr>
        <w:t>;</w:t>
      </w:r>
    </w:p>
    <w:p w:rsidR="000B4543" w:rsidRPr="000B4543" w:rsidRDefault="000B4543" w:rsidP="00E17DC0">
      <w:pPr>
        <w:widowControl w:val="0"/>
        <w:autoSpaceDE w:val="0"/>
        <w:autoSpaceDN w:val="0"/>
        <w:adjustRightInd w:val="0"/>
        <w:ind w:firstLine="540"/>
        <w:jc w:val="both"/>
        <w:rPr>
          <w:rFonts w:eastAsia="Calibri"/>
          <w:b w:val="0"/>
          <w:bCs w:val="0"/>
          <w:i/>
          <w:lang w:eastAsia="en-US"/>
        </w:rPr>
      </w:pPr>
      <w:r w:rsidRPr="000B4543">
        <w:rPr>
          <w:rFonts w:eastAsia="Calibri"/>
          <w:b w:val="0"/>
          <w:bCs w:val="0"/>
          <w:i/>
          <w:lang w:eastAsia="en-US"/>
        </w:rPr>
        <w:t>(</w:t>
      </w:r>
      <w:proofErr w:type="spellStart"/>
      <w:r w:rsidRPr="000B4543">
        <w:rPr>
          <w:rFonts w:eastAsia="Calibri"/>
          <w:b w:val="0"/>
          <w:bCs w:val="0"/>
          <w:i/>
          <w:lang w:eastAsia="en-US"/>
        </w:rPr>
        <w:t>п.п</w:t>
      </w:r>
      <w:proofErr w:type="spellEnd"/>
      <w:r w:rsidRPr="000B4543">
        <w:rPr>
          <w:rFonts w:eastAsia="Calibri"/>
          <w:b w:val="0"/>
          <w:bCs w:val="0"/>
          <w:i/>
          <w:lang w:eastAsia="en-US"/>
        </w:rPr>
        <w:t>. 4 п. 3 в редакции приказа от 17.08.2021 № 112)</w:t>
      </w:r>
    </w:p>
    <w:p w:rsidR="00E17DC0"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5</w:t>
      </w:r>
      <w:r w:rsidRPr="00403D85">
        <w:rPr>
          <w:rFonts w:eastAsia="Calibri"/>
          <w:b w:val="0"/>
          <w:bCs w:val="0"/>
          <w:lang w:eastAsia="en-US"/>
        </w:rPr>
        <w:t xml:space="preserve">)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w:t>
      </w:r>
      <w:r w:rsidR="000B4543" w:rsidRPr="000B4543">
        <w:rPr>
          <w:rFonts w:eastAsia="Calibri"/>
          <w:b w:val="0"/>
          <w:bCs w:val="0"/>
          <w:lang w:eastAsia="en-US"/>
        </w:rPr>
        <w:t>законодательством Российской Федерации в области персональных данных</w:t>
      </w:r>
      <w:r w:rsidRPr="00403D85">
        <w:rPr>
          <w:rFonts w:eastAsia="Calibri"/>
          <w:b w:val="0"/>
          <w:bCs w:val="0"/>
          <w:lang w:eastAsia="en-US"/>
        </w:rPr>
        <w:t>;</w:t>
      </w:r>
    </w:p>
    <w:p w:rsidR="000B4543" w:rsidRPr="00403D85" w:rsidRDefault="000B4543" w:rsidP="00E17DC0">
      <w:pPr>
        <w:widowControl w:val="0"/>
        <w:autoSpaceDE w:val="0"/>
        <w:autoSpaceDN w:val="0"/>
        <w:adjustRightInd w:val="0"/>
        <w:ind w:firstLine="540"/>
        <w:jc w:val="both"/>
        <w:rPr>
          <w:rFonts w:eastAsia="Calibri"/>
          <w:b w:val="0"/>
          <w:bCs w:val="0"/>
          <w:lang w:eastAsia="en-US"/>
        </w:rPr>
      </w:pPr>
      <w:r w:rsidRPr="000B4543">
        <w:rPr>
          <w:rFonts w:eastAsia="Calibri"/>
          <w:b w:val="0"/>
          <w:bCs w:val="0"/>
          <w:i/>
          <w:lang w:eastAsia="en-US"/>
        </w:rPr>
        <w:t>(</w:t>
      </w:r>
      <w:proofErr w:type="spellStart"/>
      <w:r w:rsidRPr="000B4543">
        <w:rPr>
          <w:rFonts w:eastAsia="Calibri"/>
          <w:b w:val="0"/>
          <w:bCs w:val="0"/>
          <w:i/>
          <w:lang w:eastAsia="en-US"/>
        </w:rPr>
        <w:t>п.п</w:t>
      </w:r>
      <w:proofErr w:type="spellEnd"/>
      <w:r w:rsidRPr="000B4543">
        <w:rPr>
          <w:rFonts w:eastAsia="Calibri"/>
          <w:b w:val="0"/>
          <w:bCs w:val="0"/>
          <w:i/>
          <w:lang w:eastAsia="en-US"/>
        </w:rPr>
        <w:t xml:space="preserve">. </w:t>
      </w:r>
      <w:r>
        <w:rPr>
          <w:rFonts w:eastAsia="Calibri"/>
          <w:b w:val="0"/>
          <w:bCs w:val="0"/>
          <w:i/>
          <w:lang w:eastAsia="en-US"/>
        </w:rPr>
        <w:t>5</w:t>
      </w:r>
      <w:r w:rsidRPr="000B4543">
        <w:rPr>
          <w:rFonts w:eastAsia="Calibri"/>
          <w:b w:val="0"/>
          <w:bCs w:val="0"/>
          <w:i/>
          <w:lang w:eastAsia="en-US"/>
        </w:rPr>
        <w:t xml:space="preserve"> п. 3 в редакции приказа от 17.08.2021 № 112)</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6</w:t>
      </w:r>
      <w:r w:rsidRPr="00403D85">
        <w:rPr>
          <w:rFonts w:eastAsia="Calibri"/>
          <w:b w:val="0"/>
          <w:bCs w:val="0"/>
          <w:lang w:eastAsia="en-US"/>
        </w:rPr>
        <w:t>) сроки обработки персональных данных, в том числе сроки их хранения;</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7</w:t>
      </w:r>
      <w:r w:rsidRPr="00403D85">
        <w:rPr>
          <w:rFonts w:eastAsia="Calibri"/>
          <w:b w:val="0"/>
          <w:bCs w:val="0"/>
          <w:lang w:eastAsia="en-US"/>
        </w:rPr>
        <w:t>) порядок осуществления субъектом персональных данных прав, предусмотренных настоящими Правилами;</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8</w:t>
      </w:r>
      <w:r w:rsidRPr="00403D85">
        <w:rPr>
          <w:rFonts w:eastAsia="Calibri"/>
          <w:b w:val="0"/>
          <w:bCs w:val="0"/>
          <w:lang w:eastAsia="en-US"/>
        </w:rPr>
        <w:t xml:space="preserve">) информацию </w:t>
      </w:r>
      <w:proofErr w:type="gramStart"/>
      <w:r w:rsidRPr="00403D85">
        <w:rPr>
          <w:rFonts w:eastAsia="Calibri"/>
          <w:b w:val="0"/>
          <w:bCs w:val="0"/>
          <w:lang w:eastAsia="en-US"/>
        </w:rPr>
        <w:t>об</w:t>
      </w:r>
      <w:proofErr w:type="gramEnd"/>
      <w:r w:rsidRPr="00403D85">
        <w:rPr>
          <w:rFonts w:eastAsia="Calibri"/>
          <w:b w:val="0"/>
          <w:bCs w:val="0"/>
          <w:lang w:eastAsia="en-US"/>
        </w:rPr>
        <w:t xml:space="preserve"> </w:t>
      </w:r>
      <w:proofErr w:type="gramStart"/>
      <w:r w:rsidRPr="00403D85">
        <w:rPr>
          <w:rFonts w:eastAsia="Calibri"/>
          <w:b w:val="0"/>
          <w:bCs w:val="0"/>
          <w:lang w:eastAsia="en-US"/>
        </w:rPr>
        <w:t>осуществленной</w:t>
      </w:r>
      <w:proofErr w:type="gramEnd"/>
      <w:r w:rsidRPr="00403D85">
        <w:rPr>
          <w:rFonts w:eastAsia="Calibri"/>
          <w:b w:val="0"/>
          <w:bCs w:val="0"/>
          <w:lang w:eastAsia="en-US"/>
        </w:rPr>
        <w:t xml:space="preserve"> или о предполагаемой трансграничной передаче данных;</w:t>
      </w:r>
    </w:p>
    <w:p w:rsidR="00E17DC0"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9</w:t>
      </w:r>
      <w:r w:rsidRPr="00403D85">
        <w:rPr>
          <w:rFonts w:eastAsia="Calibri"/>
          <w:b w:val="0"/>
          <w:bCs w:val="0"/>
          <w:lang w:eastAsia="en-US"/>
        </w:rPr>
        <w:t xml:space="preserve">) </w:t>
      </w:r>
      <w:r w:rsidR="000B4543" w:rsidRPr="000B4543">
        <w:rPr>
          <w:rFonts w:eastAsia="Calibri"/>
          <w:b w:val="0"/>
          <w:bCs w:val="0"/>
          <w:lang w:eastAsia="en-US"/>
        </w:rPr>
        <w:t xml:space="preserve">наименование организации или фамилию, имя, отчество (при наличии) и </w:t>
      </w:r>
      <w:r w:rsidR="000B4543" w:rsidRPr="000B4543">
        <w:rPr>
          <w:rFonts w:eastAsia="Calibri"/>
          <w:b w:val="0"/>
          <w:bCs w:val="0"/>
          <w:lang w:eastAsia="en-US"/>
        </w:rPr>
        <w:lastRenderedPageBreak/>
        <w:t>адрес лица, осуществляющего обработку персональных данных по поручению директора Департамента, если обработка поручена или будет поручена такой организации или лицу</w:t>
      </w:r>
      <w:r w:rsidRPr="00403D85">
        <w:rPr>
          <w:rFonts w:eastAsia="Calibri"/>
          <w:b w:val="0"/>
          <w:bCs w:val="0"/>
          <w:lang w:eastAsia="en-US"/>
        </w:rPr>
        <w:t>;</w:t>
      </w:r>
    </w:p>
    <w:p w:rsidR="000B4543" w:rsidRPr="00403D85" w:rsidRDefault="000B4543" w:rsidP="00E17DC0">
      <w:pPr>
        <w:widowControl w:val="0"/>
        <w:autoSpaceDE w:val="0"/>
        <w:autoSpaceDN w:val="0"/>
        <w:adjustRightInd w:val="0"/>
        <w:ind w:firstLine="540"/>
        <w:jc w:val="both"/>
        <w:rPr>
          <w:rFonts w:eastAsia="Calibri"/>
          <w:b w:val="0"/>
          <w:bCs w:val="0"/>
          <w:lang w:eastAsia="en-US"/>
        </w:rPr>
      </w:pPr>
      <w:r w:rsidRPr="000B4543">
        <w:rPr>
          <w:rFonts w:eastAsia="Calibri"/>
          <w:b w:val="0"/>
          <w:bCs w:val="0"/>
          <w:i/>
          <w:lang w:eastAsia="en-US"/>
        </w:rPr>
        <w:t>(</w:t>
      </w:r>
      <w:proofErr w:type="spellStart"/>
      <w:r w:rsidRPr="000B4543">
        <w:rPr>
          <w:rFonts w:eastAsia="Calibri"/>
          <w:b w:val="0"/>
          <w:bCs w:val="0"/>
          <w:i/>
          <w:lang w:eastAsia="en-US"/>
        </w:rPr>
        <w:t>п.п</w:t>
      </w:r>
      <w:proofErr w:type="spellEnd"/>
      <w:r w:rsidRPr="000B4543">
        <w:rPr>
          <w:rFonts w:eastAsia="Calibri"/>
          <w:b w:val="0"/>
          <w:bCs w:val="0"/>
          <w:i/>
          <w:lang w:eastAsia="en-US"/>
        </w:rPr>
        <w:t xml:space="preserve">. </w:t>
      </w:r>
      <w:r w:rsidR="00325AEF">
        <w:rPr>
          <w:rFonts w:eastAsia="Calibri"/>
          <w:b w:val="0"/>
          <w:bCs w:val="0"/>
          <w:i/>
          <w:lang w:eastAsia="en-US"/>
        </w:rPr>
        <w:t xml:space="preserve">9 </w:t>
      </w:r>
      <w:r w:rsidRPr="000B4543">
        <w:rPr>
          <w:rFonts w:eastAsia="Calibri"/>
          <w:b w:val="0"/>
          <w:bCs w:val="0"/>
          <w:i/>
          <w:lang w:eastAsia="en-US"/>
        </w:rPr>
        <w:t xml:space="preserve"> п. 3 в редакции приказа от 17.08.2021 № 112)</w:t>
      </w:r>
    </w:p>
    <w:p w:rsidR="00E17DC0"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10</w:t>
      </w:r>
      <w:r w:rsidRPr="00403D85">
        <w:rPr>
          <w:rFonts w:eastAsia="Calibri"/>
          <w:b w:val="0"/>
          <w:bCs w:val="0"/>
          <w:lang w:eastAsia="en-US"/>
        </w:rPr>
        <w:t xml:space="preserve">) иные сведения, предусмотренные </w:t>
      </w:r>
      <w:r w:rsidR="00325AEF" w:rsidRPr="00325AEF">
        <w:rPr>
          <w:rFonts w:eastAsia="Calibri"/>
          <w:b w:val="0"/>
          <w:bCs w:val="0"/>
          <w:lang w:eastAsia="en-US"/>
        </w:rPr>
        <w:t>законодательством Российской Федерации в области персональных данных</w:t>
      </w:r>
      <w:r w:rsidRPr="00403D85">
        <w:rPr>
          <w:rFonts w:eastAsia="Calibri"/>
          <w:b w:val="0"/>
          <w:bCs w:val="0"/>
          <w:lang w:eastAsia="en-US"/>
        </w:rPr>
        <w:t>.</w:t>
      </w:r>
    </w:p>
    <w:p w:rsidR="00325AEF" w:rsidRPr="00403D85" w:rsidRDefault="00325AEF" w:rsidP="00325AEF">
      <w:pPr>
        <w:widowControl w:val="0"/>
        <w:autoSpaceDE w:val="0"/>
        <w:autoSpaceDN w:val="0"/>
        <w:adjustRightInd w:val="0"/>
        <w:ind w:firstLine="540"/>
        <w:jc w:val="both"/>
        <w:rPr>
          <w:rFonts w:eastAsia="Calibri"/>
          <w:b w:val="0"/>
          <w:bCs w:val="0"/>
          <w:lang w:eastAsia="en-US"/>
        </w:rPr>
      </w:pPr>
      <w:r w:rsidRPr="000B4543">
        <w:rPr>
          <w:rFonts w:eastAsia="Calibri"/>
          <w:b w:val="0"/>
          <w:bCs w:val="0"/>
          <w:i/>
          <w:lang w:eastAsia="en-US"/>
        </w:rPr>
        <w:t>(</w:t>
      </w:r>
      <w:proofErr w:type="spellStart"/>
      <w:r w:rsidRPr="000B4543">
        <w:rPr>
          <w:rFonts w:eastAsia="Calibri"/>
          <w:b w:val="0"/>
          <w:bCs w:val="0"/>
          <w:i/>
          <w:lang w:eastAsia="en-US"/>
        </w:rPr>
        <w:t>п.п</w:t>
      </w:r>
      <w:proofErr w:type="spellEnd"/>
      <w:r w:rsidRPr="000B4543">
        <w:rPr>
          <w:rFonts w:eastAsia="Calibri"/>
          <w:b w:val="0"/>
          <w:bCs w:val="0"/>
          <w:i/>
          <w:lang w:eastAsia="en-US"/>
        </w:rPr>
        <w:t xml:space="preserve">. </w:t>
      </w:r>
      <w:r>
        <w:rPr>
          <w:rFonts w:eastAsia="Calibri"/>
          <w:b w:val="0"/>
          <w:bCs w:val="0"/>
          <w:i/>
          <w:lang w:eastAsia="en-US"/>
        </w:rPr>
        <w:t>10</w:t>
      </w:r>
      <w:r>
        <w:rPr>
          <w:rFonts w:eastAsia="Calibri"/>
          <w:b w:val="0"/>
          <w:bCs w:val="0"/>
          <w:i/>
          <w:lang w:eastAsia="en-US"/>
        </w:rPr>
        <w:t xml:space="preserve"> </w:t>
      </w:r>
      <w:r w:rsidRPr="000B4543">
        <w:rPr>
          <w:rFonts w:eastAsia="Calibri"/>
          <w:b w:val="0"/>
          <w:bCs w:val="0"/>
          <w:i/>
          <w:lang w:eastAsia="en-US"/>
        </w:rPr>
        <w:t xml:space="preserve"> п. 3 в редакции приказа от 17.08.2021 № 112)</w:t>
      </w:r>
    </w:p>
    <w:p w:rsidR="00E17DC0" w:rsidRPr="00403D85" w:rsidRDefault="00E17DC0" w:rsidP="00E17DC0">
      <w:pPr>
        <w:widowControl w:val="0"/>
        <w:autoSpaceDE w:val="0"/>
        <w:autoSpaceDN w:val="0"/>
        <w:adjustRightInd w:val="0"/>
        <w:ind w:firstLine="540"/>
        <w:jc w:val="both"/>
        <w:rPr>
          <w:rFonts w:eastAsia="Calibri"/>
          <w:b w:val="0"/>
          <w:bCs w:val="0"/>
          <w:color w:val="FF0000"/>
          <w:lang w:eastAsia="en-US"/>
        </w:rPr>
      </w:pPr>
      <w:r w:rsidRPr="00403D85">
        <w:rPr>
          <w:rFonts w:eastAsia="Calibri"/>
          <w:b w:val="0"/>
          <w:bCs w:val="0"/>
          <w:lang w:eastAsia="en-US"/>
        </w:rPr>
        <w:t xml:space="preserve">4. </w:t>
      </w:r>
      <w:r w:rsidRPr="00735DC4">
        <w:rPr>
          <w:rFonts w:eastAsia="Calibri"/>
          <w:b w:val="0"/>
          <w:bCs w:val="0"/>
          <w:lang w:eastAsia="en-US"/>
        </w:rPr>
        <w:t xml:space="preserve">Право субъекта персональных данных на доступ к его персональным данным может быть ограничено в соответствии с федеральными законами, в том числе в соответствии с частью 8 статьи 14 </w:t>
      </w:r>
      <w:r>
        <w:rPr>
          <w:rFonts w:eastAsia="Calibri"/>
          <w:b w:val="0"/>
          <w:bCs w:val="0"/>
          <w:lang w:eastAsia="en-US"/>
        </w:rPr>
        <w:t>Ф</w:t>
      </w:r>
      <w:r w:rsidRPr="00735DC4">
        <w:rPr>
          <w:rFonts w:eastAsia="Calibri"/>
          <w:b w:val="0"/>
          <w:bCs w:val="0"/>
          <w:lang w:eastAsia="en-US"/>
        </w:rPr>
        <w:t>едерального закона № 152-ФЗ.</w:t>
      </w:r>
    </w:p>
    <w:p w:rsidR="00E17DC0"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5. Субъект персональных данных вправе требовать от Департамента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w:t>
      </w:r>
      <w:r w:rsidR="00325AEF" w:rsidRPr="00325AEF">
        <w:rPr>
          <w:b w:val="0"/>
        </w:rPr>
        <w:t>законодательством Российской Федерации</w:t>
      </w:r>
      <w:r w:rsidRPr="00325AEF">
        <w:rPr>
          <w:rFonts w:eastAsia="Calibri"/>
          <w:b w:val="0"/>
          <w:bCs w:val="0"/>
          <w:lang w:eastAsia="en-US"/>
        </w:rPr>
        <w:t xml:space="preserve"> </w:t>
      </w:r>
      <w:r w:rsidRPr="00403D85">
        <w:rPr>
          <w:rFonts w:eastAsia="Calibri"/>
          <w:b w:val="0"/>
          <w:bCs w:val="0"/>
          <w:lang w:eastAsia="en-US"/>
        </w:rPr>
        <w:t>меры по защите своих прав.</w:t>
      </w:r>
    </w:p>
    <w:p w:rsidR="00325AEF" w:rsidRPr="00325AEF" w:rsidRDefault="00325AEF" w:rsidP="00E17DC0">
      <w:pPr>
        <w:widowControl w:val="0"/>
        <w:autoSpaceDE w:val="0"/>
        <w:autoSpaceDN w:val="0"/>
        <w:adjustRightInd w:val="0"/>
        <w:ind w:firstLine="540"/>
        <w:jc w:val="both"/>
        <w:rPr>
          <w:rFonts w:eastAsia="Calibri"/>
          <w:b w:val="0"/>
          <w:bCs w:val="0"/>
          <w:i/>
          <w:lang w:eastAsia="en-US"/>
        </w:rPr>
      </w:pPr>
      <w:r w:rsidRPr="00325AEF">
        <w:rPr>
          <w:rFonts w:eastAsia="Calibri"/>
          <w:b w:val="0"/>
          <w:bCs w:val="0"/>
          <w:i/>
          <w:lang w:eastAsia="en-US"/>
        </w:rPr>
        <w:t>(п. 5 в редакции приказа от 17.08.2021 № 112)</w:t>
      </w:r>
    </w:p>
    <w:p w:rsidR="00E17DC0"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6. Сведения, указанные в пункте 3 настоящих Правил, предоставляются субъекту персональных данных или его представителю </w:t>
      </w:r>
      <w:r w:rsidR="00325AEF" w:rsidRPr="00325AEF">
        <w:rPr>
          <w:b w:val="0"/>
        </w:rPr>
        <w:t>при обращении либо</w:t>
      </w:r>
      <w:r w:rsidR="00325AEF" w:rsidRPr="00403D85">
        <w:rPr>
          <w:rFonts w:eastAsia="Calibri"/>
          <w:b w:val="0"/>
          <w:bCs w:val="0"/>
          <w:lang w:eastAsia="en-US"/>
        </w:rPr>
        <w:t xml:space="preserve"> </w:t>
      </w:r>
      <w:r w:rsidRPr="00403D85">
        <w:rPr>
          <w:rFonts w:eastAsia="Calibri"/>
          <w:b w:val="0"/>
          <w:bCs w:val="0"/>
          <w:lang w:eastAsia="en-US"/>
        </w:rPr>
        <w:t>при направлении запроса субъекта персональных данных или его представителя в Департамент.</w:t>
      </w:r>
    </w:p>
    <w:p w:rsidR="00325AEF" w:rsidRPr="00403D85" w:rsidRDefault="00325AEF" w:rsidP="00E17DC0">
      <w:pPr>
        <w:widowControl w:val="0"/>
        <w:autoSpaceDE w:val="0"/>
        <w:autoSpaceDN w:val="0"/>
        <w:adjustRightInd w:val="0"/>
        <w:ind w:firstLine="540"/>
        <w:jc w:val="both"/>
        <w:rPr>
          <w:rFonts w:eastAsia="Calibri"/>
          <w:b w:val="0"/>
          <w:bCs w:val="0"/>
          <w:lang w:eastAsia="en-US"/>
        </w:rPr>
      </w:pPr>
      <w:r w:rsidRPr="00325AEF">
        <w:rPr>
          <w:rFonts w:eastAsia="Calibri"/>
          <w:b w:val="0"/>
          <w:bCs w:val="0"/>
          <w:i/>
          <w:lang w:eastAsia="en-US"/>
        </w:rPr>
        <w:t xml:space="preserve">(п. </w:t>
      </w:r>
      <w:r>
        <w:rPr>
          <w:rFonts w:eastAsia="Calibri"/>
          <w:b w:val="0"/>
          <w:bCs w:val="0"/>
          <w:i/>
          <w:lang w:eastAsia="en-US"/>
        </w:rPr>
        <w:t>6</w:t>
      </w:r>
      <w:r w:rsidRPr="00325AEF">
        <w:rPr>
          <w:rFonts w:eastAsia="Calibri"/>
          <w:b w:val="0"/>
          <w:bCs w:val="0"/>
          <w:i/>
          <w:lang w:eastAsia="en-US"/>
        </w:rPr>
        <w:t xml:space="preserve"> в редакции приказа от 17.08.2021 № 112)</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7. Сведения, указанные в пункте 3 настоящих Правил,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8. </w:t>
      </w:r>
      <w:proofErr w:type="gramStart"/>
      <w:r w:rsidRPr="00403D85">
        <w:rPr>
          <w:rFonts w:eastAsia="Calibri"/>
          <w:b w:val="0"/>
          <w:bCs w:val="0"/>
          <w:lang w:eastAsia="en-US"/>
        </w:rPr>
        <w:t>Запрос должен содержать наименование государственного органа, в которое направляется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w:t>
      </w:r>
      <w:proofErr w:type="gramEnd"/>
      <w:r w:rsidRPr="00403D85">
        <w:rPr>
          <w:rFonts w:eastAsia="Calibri"/>
          <w:b w:val="0"/>
          <w:bCs w:val="0"/>
          <w:lang w:eastAsia="en-US"/>
        </w:rPr>
        <w:t xml:space="preserve"> с Департаментом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Департаментом, почтовый адрес, по которому должен быть направлен ответ,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9. Рассмотрение запросов является служебной обязанностью уполномоченных должностных лиц Департамента, в чьи обязанности входит обработка персональных данных.</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10. Уполномоченные должностные лица Департамента обеспечивают:</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1</w:t>
      </w:r>
      <w:r w:rsidRPr="00403D85">
        <w:rPr>
          <w:rFonts w:eastAsia="Calibri"/>
          <w:b w:val="0"/>
          <w:bCs w:val="0"/>
          <w:lang w:eastAsia="en-US"/>
        </w:rPr>
        <w:t>) объективное, всестороннее и своевременное рассмотрение запроса;</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2</w:t>
      </w:r>
      <w:r w:rsidRPr="00403D85">
        <w:rPr>
          <w:rFonts w:eastAsia="Calibri"/>
          <w:b w:val="0"/>
          <w:bCs w:val="0"/>
          <w:lang w:eastAsia="en-US"/>
        </w:rPr>
        <w:t>) принятие мер, направленных на восстановление или защиту нарушенных прав, свобод и законных интересов субъектов персональных данных;</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3</w:t>
      </w:r>
      <w:r w:rsidRPr="00403D85">
        <w:rPr>
          <w:rFonts w:eastAsia="Calibri"/>
          <w:b w:val="0"/>
          <w:bCs w:val="0"/>
          <w:lang w:eastAsia="en-US"/>
        </w:rPr>
        <w:t>) направление письменных ответов по существу запроса;</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4</w:t>
      </w:r>
      <w:r w:rsidRPr="00403D85">
        <w:rPr>
          <w:rFonts w:eastAsia="Calibri"/>
          <w:b w:val="0"/>
          <w:bCs w:val="0"/>
          <w:lang w:eastAsia="en-US"/>
        </w:rPr>
        <w:t xml:space="preserve">) уведомление субъекта персональных данных или его представителя о </w:t>
      </w:r>
      <w:r w:rsidRPr="00403D85">
        <w:rPr>
          <w:rFonts w:eastAsia="Calibri"/>
          <w:b w:val="0"/>
          <w:bCs w:val="0"/>
          <w:lang w:eastAsia="en-US"/>
        </w:rPr>
        <w:lastRenderedPageBreak/>
        <w:t>направлении его обращения на рассмотрение иному уполномоченному должностному лицу в соответствии с возложенными на него полномочиями.</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11. Ведение делопроизводства по запросам субъектов персональных данных или их представителей осуществляется </w:t>
      </w:r>
      <w:r w:rsidRPr="004625AF">
        <w:rPr>
          <w:rFonts w:eastAsia="Calibri"/>
          <w:b w:val="0"/>
          <w:bCs w:val="0"/>
          <w:lang w:eastAsia="en-US"/>
        </w:rPr>
        <w:t>отделом организационно-правового и финансового обеспечения Департамента</w:t>
      </w:r>
      <w:r w:rsidRPr="00403D85">
        <w:rPr>
          <w:rFonts w:eastAsia="Calibri"/>
          <w:b w:val="0"/>
          <w:bCs w:val="0"/>
          <w:lang w:eastAsia="en-US"/>
        </w:rPr>
        <w:t>.</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12. Все поступившие запросы регистрируются в день их поступления. На запросе проставляется штамп, в котором указывается входящий номер и дата регистрации.</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13. Запрос прочитывается, проверяется на повторность, при необходимости сверяется с находящейся в архиве предыдущей перепиской.</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14. </w:t>
      </w:r>
      <w:proofErr w:type="gramStart"/>
      <w:r w:rsidRPr="00403D85">
        <w:rPr>
          <w:rFonts w:eastAsia="Calibri"/>
          <w:b w:val="0"/>
          <w:bCs w:val="0"/>
          <w:lang w:eastAsia="en-US"/>
        </w:rPr>
        <w:t xml:space="preserve">В случае если сведения, указанные в </w:t>
      </w:r>
      <w:hyperlink w:anchor="Par146" w:history="1">
        <w:r w:rsidRPr="00403D85">
          <w:rPr>
            <w:rFonts w:eastAsia="Calibri"/>
            <w:b w:val="0"/>
            <w:bCs w:val="0"/>
            <w:lang w:eastAsia="en-US"/>
          </w:rPr>
          <w:t>пункте 3</w:t>
        </w:r>
      </w:hyperlink>
      <w:r w:rsidRPr="00403D85">
        <w:rPr>
          <w:rFonts w:eastAsia="Calibri"/>
          <w:b w:val="0"/>
          <w:bCs w:val="0"/>
          <w:lang w:eastAsia="en-US"/>
        </w:rPr>
        <w:t xml:space="preserve"> настоящих Правил,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Департамент или направить повторный запрос в целях получения сведений, указанных в пункте 3 настоящих Правил, и ознакомления с такими персональными данными не ранее чем через тридцать дней после</w:t>
      </w:r>
      <w:proofErr w:type="gramEnd"/>
      <w:r w:rsidRPr="00403D85">
        <w:rPr>
          <w:rFonts w:eastAsia="Calibri"/>
          <w:b w:val="0"/>
          <w:bCs w:val="0"/>
          <w:lang w:eastAsia="en-US"/>
        </w:rPr>
        <w:t xml:space="preserve">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15. </w:t>
      </w:r>
      <w:proofErr w:type="gramStart"/>
      <w:r w:rsidRPr="00403D85">
        <w:rPr>
          <w:rFonts w:eastAsia="Calibri"/>
          <w:b w:val="0"/>
          <w:bCs w:val="0"/>
          <w:lang w:eastAsia="en-US"/>
        </w:rPr>
        <w:t>Субъект персональных данных вправе обратиться повторно в Департамент или направить повторный запрос в целях получения сведений, указанных в пункте 3 настоящих Правил, а также в целях ознакомления с обрабатываемыми персональными данными,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w:t>
      </w:r>
      <w:proofErr w:type="gramEnd"/>
      <w:r w:rsidRPr="00403D85">
        <w:rPr>
          <w:rFonts w:eastAsia="Calibri"/>
          <w:b w:val="0"/>
          <w:bCs w:val="0"/>
          <w:lang w:eastAsia="en-US"/>
        </w:rPr>
        <w:t xml:space="preserve"> Повторный запрос наряду с необходимыми сведениями должен содержать обоснование направления повторного запроса.</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16. Департамент вправе отказать субъекту персональных данных в выполнении повторного запроса, не соответствующего условиям, предусмотренным частями 4 и 5 статьи 14 Федерального закона № 152-ФЗ, такой отказ должен быть мотивированным.</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17. Прошедшие регистрацию запросы в тот же день направляются директору Департамента либо лицу, исполняющему его обязанности, который дает по каждому из них письменные указания.</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18. Должностное лицо, уполномоченное рассматривать запрос, обязано:</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1</w:t>
      </w:r>
      <w:r w:rsidRPr="00403D85">
        <w:rPr>
          <w:rFonts w:eastAsia="Calibri"/>
          <w:b w:val="0"/>
          <w:bCs w:val="0"/>
          <w:lang w:eastAsia="en-US"/>
        </w:rPr>
        <w:t>) разобраться в существе запроса, в случае необходимости истребовать дополнительные материалы или осуществить проверку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2</w:t>
      </w:r>
      <w:r w:rsidRPr="00403D85">
        <w:rPr>
          <w:rFonts w:eastAsia="Calibri"/>
          <w:b w:val="0"/>
          <w:bCs w:val="0"/>
          <w:lang w:eastAsia="en-US"/>
        </w:rPr>
        <w:t>) принимать законные, обоснованные и мотивированные решения и обеспечивать своевременное и качественное их исполнение;</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Pr>
          <w:rFonts w:eastAsia="Calibri"/>
          <w:b w:val="0"/>
          <w:bCs w:val="0"/>
          <w:lang w:eastAsia="en-US"/>
        </w:rPr>
        <w:t>3</w:t>
      </w:r>
      <w:r w:rsidRPr="00403D85">
        <w:rPr>
          <w:rFonts w:eastAsia="Calibri"/>
          <w:b w:val="0"/>
          <w:bCs w:val="0"/>
          <w:lang w:eastAsia="en-US"/>
        </w:rPr>
        <w:t>) 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19. В ответе Департамента сообщается информация о наличии персональных данных, относящихся к соответствующему субъекту персональных данных, а также предоставляется возможность ознакомления с этими персональными данными при личном обращении субъекта персональных данных или его представителя.</w:t>
      </w:r>
    </w:p>
    <w:p w:rsidR="00E17DC0"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lastRenderedPageBreak/>
        <w:t xml:space="preserve">20. Отказ в предоставлении информации о наличии персональных данных о соответствующем субъекте персональных данных готовит уполномоченное должностное лицо Департамента в письменной форме. Отказ должен содержать ссылку на положение части 8 статьи 14 Федерального закона № 152-ФЗ или иного </w:t>
      </w:r>
      <w:r w:rsidR="00325AEF" w:rsidRPr="00325AEF">
        <w:rPr>
          <w:rFonts w:eastAsia="Calibri"/>
          <w:b w:val="0"/>
          <w:bCs w:val="0"/>
          <w:lang w:eastAsia="en-US"/>
        </w:rPr>
        <w:t>нормативного правового акта</w:t>
      </w:r>
      <w:r w:rsidRPr="00403D85">
        <w:rPr>
          <w:rFonts w:eastAsia="Calibri"/>
          <w:b w:val="0"/>
          <w:bCs w:val="0"/>
          <w:lang w:eastAsia="en-US"/>
        </w:rPr>
        <w:t xml:space="preserve">, являющуюся основанием для такого отказа. Отказ должен быть подготовлен в срок, не превышающий тридцати дней со дня обращения субъекта персональных данных или его представителя либо </w:t>
      </w:r>
      <w:proofErr w:type="gramStart"/>
      <w:r w:rsidRPr="00403D85">
        <w:rPr>
          <w:rFonts w:eastAsia="Calibri"/>
          <w:b w:val="0"/>
          <w:bCs w:val="0"/>
          <w:lang w:eastAsia="en-US"/>
        </w:rPr>
        <w:t>с даты получения</w:t>
      </w:r>
      <w:proofErr w:type="gramEnd"/>
      <w:r w:rsidRPr="00403D85">
        <w:rPr>
          <w:rFonts w:eastAsia="Calibri"/>
          <w:b w:val="0"/>
          <w:bCs w:val="0"/>
          <w:lang w:eastAsia="en-US"/>
        </w:rPr>
        <w:t xml:space="preserve"> запроса субъекта персональных данных или его представителя.</w:t>
      </w:r>
    </w:p>
    <w:p w:rsidR="00325AEF" w:rsidRPr="00325AEF" w:rsidRDefault="00325AEF" w:rsidP="00E17DC0">
      <w:pPr>
        <w:widowControl w:val="0"/>
        <w:autoSpaceDE w:val="0"/>
        <w:autoSpaceDN w:val="0"/>
        <w:adjustRightInd w:val="0"/>
        <w:ind w:firstLine="540"/>
        <w:jc w:val="both"/>
        <w:rPr>
          <w:rFonts w:eastAsia="Calibri"/>
          <w:b w:val="0"/>
          <w:bCs w:val="0"/>
          <w:i/>
          <w:lang w:eastAsia="en-US"/>
        </w:rPr>
      </w:pPr>
      <w:r w:rsidRPr="00325AEF">
        <w:rPr>
          <w:rFonts w:eastAsia="Calibri"/>
          <w:b w:val="0"/>
          <w:bCs w:val="0"/>
          <w:i/>
          <w:lang w:eastAsia="en-US"/>
        </w:rPr>
        <w:t>(п. 20 в редакции приказа от 17.08.2021 № 112)</w:t>
      </w:r>
      <w:bookmarkStart w:id="1" w:name="_GoBack"/>
      <w:bookmarkEnd w:id="1"/>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21. Возможность ознакомления с персональными данными, относящимися к этому субъекту персональных данных, предоставляется субъекту персональных данных или его представителю бесплатно.</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22.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Департамента обязаны внести в них необходимые изменения.</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23. Уполномоченные должностные лица Департамента обязаны уведомить субъекта персональных данных или его представителя о внесенных изменениях и принять меры для уведомления третьих лиц, которым персональные данные этого субъекта были переданы.</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24. В срок, не превышающий семи рабочих дней со дня представления субъектом персональных данных или его представителем сведений, подтверждающих, что персональные данные являются незаконно полученными или не являются необходимыми для заявленной цели обработки, уполномоченные должностные лица Департамента обязаны уничтожить такие персональные данные.</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25. </w:t>
      </w:r>
      <w:proofErr w:type="gramStart"/>
      <w:r w:rsidRPr="00403D85">
        <w:rPr>
          <w:rFonts w:eastAsia="Calibri"/>
          <w:b w:val="0"/>
          <w:bCs w:val="0"/>
          <w:lang w:eastAsia="en-US"/>
        </w:rPr>
        <w:t>В случае поступления сведений о неправомерной обработке персональных данных при обращении либо по запросу субъекта персональных данных или его представителя либо уполномоченного органа по защите прав субъектов персональных данных уполномоченные должностные лица Департамента обязаны осуществить блокирование неправомерно обрабатываемых персональных данных, относящихся к этому субъекту персональных данных, с момента такого обращения или получения указанного запроса на период проверки.</w:t>
      </w:r>
      <w:proofErr w:type="gramEnd"/>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26. В случае выявления неправомерной обработки персональных данных уполномоченные должностные лица Департамента в срок, не превышающий трех рабочих дней </w:t>
      </w:r>
      <w:proofErr w:type="gramStart"/>
      <w:r w:rsidRPr="00403D85">
        <w:rPr>
          <w:rFonts w:eastAsia="Calibri"/>
          <w:b w:val="0"/>
          <w:bCs w:val="0"/>
          <w:lang w:eastAsia="en-US"/>
        </w:rPr>
        <w:t>с даты</w:t>
      </w:r>
      <w:proofErr w:type="gramEnd"/>
      <w:r w:rsidRPr="00403D85">
        <w:rPr>
          <w:rFonts w:eastAsia="Calibri"/>
          <w:b w:val="0"/>
          <w:bCs w:val="0"/>
          <w:lang w:eastAsia="en-US"/>
        </w:rPr>
        <w:t xml:space="preserve"> этого выявления, обязаны прекратить неправомерную обработку персональных данных. В случае, если обеспечить правомерность обработки персональных </w:t>
      </w:r>
      <w:proofErr w:type="gramStart"/>
      <w:r w:rsidRPr="00403D85">
        <w:rPr>
          <w:rFonts w:eastAsia="Calibri"/>
          <w:b w:val="0"/>
          <w:bCs w:val="0"/>
          <w:lang w:eastAsia="en-US"/>
        </w:rPr>
        <w:t>данных</w:t>
      </w:r>
      <w:proofErr w:type="gramEnd"/>
      <w:r w:rsidRPr="00403D85">
        <w:rPr>
          <w:rFonts w:eastAsia="Calibri"/>
          <w:b w:val="0"/>
          <w:bCs w:val="0"/>
          <w:lang w:eastAsia="en-US"/>
        </w:rPr>
        <w:t xml:space="preserve"> невозможно, уполномоченные должностные лица Департамента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w:t>
      </w:r>
      <w:proofErr w:type="gramStart"/>
      <w:r w:rsidRPr="00403D85">
        <w:rPr>
          <w:rFonts w:eastAsia="Calibri"/>
          <w:b w:val="0"/>
          <w:bCs w:val="0"/>
          <w:lang w:eastAsia="en-US"/>
        </w:rPr>
        <w:t>Об устранении допущенных нарушений или об уничтожении персональных данных Департамент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уведомляется указанный орган.</w:t>
      </w:r>
      <w:proofErr w:type="gramEnd"/>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27. </w:t>
      </w:r>
      <w:proofErr w:type="gramStart"/>
      <w:r w:rsidRPr="00403D85">
        <w:rPr>
          <w:rFonts w:eastAsia="Calibri"/>
          <w:b w:val="0"/>
          <w:bCs w:val="0"/>
          <w:lang w:eastAsia="en-US"/>
        </w:rPr>
        <w:t xml:space="preserve">В случае выявления неточных персональных данных при обращении либо </w:t>
      </w:r>
      <w:r w:rsidRPr="00403D85">
        <w:rPr>
          <w:rFonts w:eastAsia="Calibri"/>
          <w:b w:val="0"/>
          <w:bCs w:val="0"/>
          <w:lang w:eastAsia="en-US"/>
        </w:rPr>
        <w:lastRenderedPageBreak/>
        <w:t>по запросу субъекта персональных данных или его представителя, или по запросу уполномоченного органа по защите прав субъектов персональных данных уполномоченные должностные лица Департамента обязаны осуществить блокирование персональных данных, относящихся к этому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 нарушает</w:t>
      </w:r>
      <w:proofErr w:type="gramEnd"/>
      <w:r w:rsidRPr="00403D85">
        <w:rPr>
          <w:rFonts w:eastAsia="Calibri"/>
          <w:b w:val="0"/>
          <w:bCs w:val="0"/>
          <w:lang w:eastAsia="en-US"/>
        </w:rPr>
        <w:t xml:space="preserve"> права и законные интересы субъекта персональных данных или третьих лиц.</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28. </w:t>
      </w:r>
      <w:proofErr w:type="gramStart"/>
      <w:r w:rsidRPr="00403D85">
        <w:rPr>
          <w:rFonts w:eastAsia="Calibri"/>
          <w:b w:val="0"/>
          <w:bCs w:val="0"/>
          <w:lang w:eastAsia="en-US"/>
        </w:rPr>
        <w:t>В случае подтверждения факта неточности персональных данных уполномоченные должностные лица Департамента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proofErr w:type="gramEnd"/>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29. При необходимости для проверки фактов, изложенных в запросах субъектов персональных данных или их представителей, в Департаменте организуются служебные проверки в соответствии с правовыми актами Костромской области.</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30. 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32. Ответы на запросы печатаются и регистрируются в соответствии с правилами делопроизводства в Департаменте.</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 xml:space="preserve">33. </w:t>
      </w:r>
      <w:proofErr w:type="gramStart"/>
      <w:r w:rsidRPr="00403D85">
        <w:rPr>
          <w:rFonts w:eastAsia="Calibri"/>
          <w:b w:val="0"/>
          <w:bCs w:val="0"/>
          <w:lang w:eastAsia="en-US"/>
        </w:rPr>
        <w:t>Контроль за</w:t>
      </w:r>
      <w:proofErr w:type="gramEnd"/>
      <w:r w:rsidRPr="00403D85">
        <w:rPr>
          <w:rFonts w:eastAsia="Calibri"/>
          <w:b w:val="0"/>
          <w:bCs w:val="0"/>
          <w:lang w:eastAsia="en-US"/>
        </w:rPr>
        <w:t xml:space="preserve"> соблюдением установленного законодательством и настоящими Правилами порядка рассмотрения запросов осуществляется отделом организационно-правового и финансового обеспечения Департамента.</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34. 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p>
    <w:p w:rsidR="00E17DC0" w:rsidRPr="00403D85" w:rsidRDefault="00E17DC0" w:rsidP="00E17DC0">
      <w:pPr>
        <w:widowControl w:val="0"/>
        <w:autoSpaceDE w:val="0"/>
        <w:autoSpaceDN w:val="0"/>
        <w:adjustRightInd w:val="0"/>
        <w:ind w:firstLine="540"/>
        <w:jc w:val="both"/>
        <w:rPr>
          <w:rFonts w:eastAsia="Calibri"/>
          <w:b w:val="0"/>
          <w:bCs w:val="0"/>
          <w:lang w:eastAsia="en-US"/>
        </w:rPr>
      </w:pPr>
      <w:r w:rsidRPr="00403D85">
        <w:rPr>
          <w:rFonts w:eastAsia="Calibri"/>
          <w:b w:val="0"/>
          <w:bCs w:val="0"/>
          <w:lang w:eastAsia="en-US"/>
        </w:rPr>
        <w:t>35. Нарушение установленного порядка рассмотрения запросов влечет в отношении виновных должностных лиц Департамента ответственность в соответствии с законодательством Российской Федерации.</w:t>
      </w: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p w:rsidR="00E17DC0" w:rsidRDefault="00E17DC0" w:rsidP="00E17DC0">
      <w:pPr>
        <w:autoSpaceDE w:val="0"/>
        <w:autoSpaceDN w:val="0"/>
        <w:adjustRightInd w:val="0"/>
        <w:jc w:val="center"/>
        <w:rPr>
          <w:b w:val="0"/>
          <w:bCs w:val="0"/>
          <w:color w:val="000000"/>
        </w:rPr>
      </w:pPr>
    </w:p>
    <w:sectPr w:rsidR="00E17DC0" w:rsidSect="008F21BA">
      <w:pgSz w:w="11906" w:h="16838" w:code="9"/>
      <w:pgMar w:top="142" w:right="567" w:bottom="426"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CB5" w:rsidRDefault="009C3CB5" w:rsidP="00950EF1">
      <w:r>
        <w:separator/>
      </w:r>
    </w:p>
  </w:endnote>
  <w:endnote w:type="continuationSeparator" w:id="0">
    <w:p w:rsidR="009C3CB5" w:rsidRDefault="009C3CB5" w:rsidP="00950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CB5" w:rsidRDefault="009C3CB5" w:rsidP="00950EF1">
      <w:r>
        <w:separator/>
      </w:r>
    </w:p>
  </w:footnote>
  <w:footnote w:type="continuationSeparator" w:id="0">
    <w:p w:rsidR="009C3CB5" w:rsidRDefault="009C3CB5" w:rsidP="00950E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B0271E4"/>
    <w:lvl w:ilvl="0">
      <w:start w:val="1"/>
      <w:numFmt w:val="bullet"/>
      <w:pStyle w:val="a"/>
      <w:lvlText w:val=""/>
      <w:lvlJc w:val="left"/>
      <w:pPr>
        <w:tabs>
          <w:tab w:val="num" w:pos="360"/>
        </w:tabs>
        <w:ind w:left="360" w:hanging="360"/>
      </w:pPr>
      <w:rPr>
        <w:rFonts w:ascii="Symbol" w:hAnsi="Symbol" w:hint="default"/>
      </w:rPr>
    </w:lvl>
  </w:abstractNum>
  <w:abstractNum w:abstractNumId="1">
    <w:nsid w:val="033F2D7D"/>
    <w:multiLevelType w:val="hybridMultilevel"/>
    <w:tmpl w:val="67B8681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611433"/>
    <w:multiLevelType w:val="hybridMultilevel"/>
    <w:tmpl w:val="276220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3873D57"/>
    <w:multiLevelType w:val="hybridMultilevel"/>
    <w:tmpl w:val="66EE0F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A26295"/>
    <w:multiLevelType w:val="hybridMultilevel"/>
    <w:tmpl w:val="91FE6880"/>
    <w:lvl w:ilvl="0" w:tplc="6CE057C4">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A3F7FA5"/>
    <w:multiLevelType w:val="hybridMultilevel"/>
    <w:tmpl w:val="47AE425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D3516BB"/>
    <w:multiLevelType w:val="hybridMultilevel"/>
    <w:tmpl w:val="74EC166A"/>
    <w:lvl w:ilvl="0" w:tplc="C1D24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DD2AB9"/>
    <w:multiLevelType w:val="hybridMultilevel"/>
    <w:tmpl w:val="8272C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0C772F6"/>
    <w:multiLevelType w:val="hybridMultilevel"/>
    <w:tmpl w:val="6C7C5D10"/>
    <w:lvl w:ilvl="0" w:tplc="B9B60A96">
      <w:start w:val="1"/>
      <w:numFmt w:val="decimal"/>
      <w:suff w:val="nothing"/>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3B7D6AF7"/>
    <w:multiLevelType w:val="hybridMultilevel"/>
    <w:tmpl w:val="A2342A3A"/>
    <w:lvl w:ilvl="0" w:tplc="C1D24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E395B93"/>
    <w:multiLevelType w:val="hybridMultilevel"/>
    <w:tmpl w:val="7BE46464"/>
    <w:lvl w:ilvl="0" w:tplc="4E50E83A">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FF43B30"/>
    <w:multiLevelType w:val="hybridMultilevel"/>
    <w:tmpl w:val="D292C9D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2EC1CF5"/>
    <w:multiLevelType w:val="hybridMultilevel"/>
    <w:tmpl w:val="DA14EFC2"/>
    <w:lvl w:ilvl="0" w:tplc="EDAC740E">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8FF1B0B"/>
    <w:multiLevelType w:val="hybridMultilevel"/>
    <w:tmpl w:val="447494F0"/>
    <w:lvl w:ilvl="0" w:tplc="807CAF9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A55E2C"/>
    <w:multiLevelType w:val="hybridMultilevel"/>
    <w:tmpl w:val="E416B0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32394D"/>
    <w:multiLevelType w:val="hybridMultilevel"/>
    <w:tmpl w:val="9482E8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597B19CA"/>
    <w:multiLevelType w:val="hybridMultilevel"/>
    <w:tmpl w:val="86E695E4"/>
    <w:lvl w:ilvl="0" w:tplc="702EF820">
      <w:start w:val="1"/>
      <w:numFmt w:val="decimal"/>
      <w:suff w:val="nothing"/>
      <w:lvlText w:val="%1)"/>
      <w:lvlJc w:val="left"/>
      <w:pPr>
        <w:ind w:left="928"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CD55E7"/>
    <w:multiLevelType w:val="hybridMultilevel"/>
    <w:tmpl w:val="D9C6205C"/>
    <w:lvl w:ilvl="0" w:tplc="589259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B6E418A"/>
    <w:multiLevelType w:val="hybridMultilevel"/>
    <w:tmpl w:val="29060FD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E3E4C74"/>
    <w:multiLevelType w:val="hybridMultilevel"/>
    <w:tmpl w:val="8C9CA694"/>
    <w:lvl w:ilvl="0" w:tplc="1F10F96E">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C7868"/>
    <w:multiLevelType w:val="hybridMultilevel"/>
    <w:tmpl w:val="1534AAAA"/>
    <w:lvl w:ilvl="0" w:tplc="C1D242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1973104"/>
    <w:multiLevelType w:val="hybridMultilevel"/>
    <w:tmpl w:val="A58C567A"/>
    <w:lvl w:ilvl="0" w:tplc="73527C00">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A25E91"/>
    <w:multiLevelType w:val="hybridMultilevel"/>
    <w:tmpl w:val="6DA4B3C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CD9218E"/>
    <w:multiLevelType w:val="hybridMultilevel"/>
    <w:tmpl w:val="0144FF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78477D48"/>
    <w:multiLevelType w:val="hybridMultilevel"/>
    <w:tmpl w:val="D53842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858289D"/>
    <w:multiLevelType w:val="hybridMultilevel"/>
    <w:tmpl w:val="2314423A"/>
    <w:lvl w:ilvl="0" w:tplc="CFD4AA20">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455FEB"/>
    <w:multiLevelType w:val="hybridMultilevel"/>
    <w:tmpl w:val="73AE57C6"/>
    <w:lvl w:ilvl="0" w:tplc="A92204B2">
      <w:start w:val="1"/>
      <w:numFmt w:val="decimal"/>
      <w:lvlText w:val="%1."/>
      <w:lvlJc w:val="left"/>
      <w:pPr>
        <w:ind w:left="720" w:hanging="360"/>
      </w:pPr>
      <w:rPr>
        <w:rFonts w:hint="default"/>
      </w:rPr>
    </w:lvl>
    <w:lvl w:ilvl="1" w:tplc="C2781BAC">
      <w:start w:val="1"/>
      <w:numFmt w:val="decimal"/>
      <w:lvlText w:val="%2)"/>
      <w:lvlJc w:val="left"/>
      <w:pPr>
        <w:ind w:left="2220" w:hanging="114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CE0591"/>
    <w:multiLevelType w:val="hybridMultilevel"/>
    <w:tmpl w:val="2E10619E"/>
    <w:lvl w:ilvl="0" w:tplc="E63410CE">
      <w:start w:val="1"/>
      <w:numFmt w:val="decimal"/>
      <w:suff w:val="nothing"/>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8"/>
  </w:num>
  <w:num w:numId="5">
    <w:abstractNumId w:val="27"/>
  </w:num>
  <w:num w:numId="6">
    <w:abstractNumId w:val="12"/>
  </w:num>
  <w:num w:numId="7">
    <w:abstractNumId w:val="25"/>
  </w:num>
  <w:num w:numId="8">
    <w:abstractNumId w:val="19"/>
  </w:num>
  <w:num w:numId="9">
    <w:abstractNumId w:val="4"/>
  </w:num>
  <w:num w:numId="10">
    <w:abstractNumId w:val="10"/>
  </w:num>
  <w:num w:numId="11">
    <w:abstractNumId w:val="16"/>
  </w:num>
  <w:num w:numId="12">
    <w:abstractNumId w:val="16"/>
    <w:lvlOverride w:ilvl="0">
      <w:lvl w:ilvl="0" w:tplc="702EF820">
        <w:start w:val="1"/>
        <w:numFmt w:val="decimal"/>
        <w:suff w:val="nothing"/>
        <w:lvlText w:val="%1)"/>
        <w:lvlJc w:val="left"/>
        <w:pPr>
          <w:ind w:left="928" w:hanging="360"/>
        </w:pPr>
        <w:rPr>
          <w:rFonts w:ascii="Times New Roman" w:eastAsia="Times New Roman" w:hAnsi="Times New Roman" w:cs="Times New Roman" w:hint="default"/>
        </w:rPr>
      </w:lvl>
    </w:lvlOverride>
    <w:lvlOverride w:ilvl="1">
      <w:lvl w:ilvl="1" w:tplc="04190003" w:tentative="1">
        <w:start w:val="1"/>
        <w:numFmt w:val="lowerLetter"/>
        <w:lvlText w:val="%2."/>
        <w:lvlJc w:val="left"/>
        <w:pPr>
          <w:ind w:left="1440" w:hanging="360"/>
        </w:pPr>
      </w:lvl>
    </w:lvlOverride>
    <w:lvlOverride w:ilvl="2">
      <w:lvl w:ilvl="2" w:tplc="04190005" w:tentative="1">
        <w:start w:val="1"/>
        <w:numFmt w:val="lowerRoman"/>
        <w:lvlText w:val="%3."/>
        <w:lvlJc w:val="right"/>
        <w:pPr>
          <w:ind w:left="2160" w:hanging="180"/>
        </w:pPr>
      </w:lvl>
    </w:lvlOverride>
    <w:lvlOverride w:ilvl="3">
      <w:lvl w:ilvl="3" w:tplc="04190001" w:tentative="1">
        <w:start w:val="1"/>
        <w:numFmt w:val="decimal"/>
        <w:lvlText w:val="%4."/>
        <w:lvlJc w:val="left"/>
        <w:pPr>
          <w:ind w:left="2880" w:hanging="360"/>
        </w:pPr>
      </w:lvl>
    </w:lvlOverride>
    <w:lvlOverride w:ilvl="4">
      <w:lvl w:ilvl="4" w:tplc="04190003" w:tentative="1">
        <w:start w:val="1"/>
        <w:numFmt w:val="lowerLetter"/>
        <w:lvlText w:val="%5."/>
        <w:lvlJc w:val="left"/>
        <w:pPr>
          <w:ind w:left="3600" w:hanging="360"/>
        </w:pPr>
      </w:lvl>
    </w:lvlOverride>
    <w:lvlOverride w:ilvl="5">
      <w:lvl w:ilvl="5" w:tplc="04190005" w:tentative="1">
        <w:start w:val="1"/>
        <w:numFmt w:val="lowerRoman"/>
        <w:lvlText w:val="%6."/>
        <w:lvlJc w:val="right"/>
        <w:pPr>
          <w:ind w:left="4320" w:hanging="180"/>
        </w:pPr>
      </w:lvl>
    </w:lvlOverride>
    <w:lvlOverride w:ilvl="6">
      <w:lvl w:ilvl="6" w:tplc="04190001" w:tentative="1">
        <w:start w:val="1"/>
        <w:numFmt w:val="decimal"/>
        <w:lvlText w:val="%7."/>
        <w:lvlJc w:val="left"/>
        <w:pPr>
          <w:ind w:left="5040" w:hanging="360"/>
        </w:pPr>
      </w:lvl>
    </w:lvlOverride>
    <w:lvlOverride w:ilvl="7">
      <w:lvl w:ilvl="7" w:tplc="04190003" w:tentative="1">
        <w:start w:val="1"/>
        <w:numFmt w:val="lowerLetter"/>
        <w:lvlText w:val="%8."/>
        <w:lvlJc w:val="left"/>
        <w:pPr>
          <w:ind w:left="5760" w:hanging="360"/>
        </w:pPr>
      </w:lvl>
    </w:lvlOverride>
    <w:lvlOverride w:ilvl="8">
      <w:lvl w:ilvl="8" w:tplc="04190005" w:tentative="1">
        <w:start w:val="1"/>
        <w:numFmt w:val="lowerRoman"/>
        <w:lvlText w:val="%9."/>
        <w:lvlJc w:val="right"/>
        <w:pPr>
          <w:ind w:left="6480" w:hanging="180"/>
        </w:pPr>
      </w:lvl>
    </w:lvlOverride>
  </w:num>
  <w:num w:numId="13">
    <w:abstractNumId w:val="3"/>
  </w:num>
  <w:num w:numId="14">
    <w:abstractNumId w:val="15"/>
  </w:num>
  <w:num w:numId="15">
    <w:abstractNumId w:val="13"/>
  </w:num>
  <w:num w:numId="16">
    <w:abstractNumId w:val="7"/>
  </w:num>
  <w:num w:numId="17">
    <w:abstractNumId w:val="26"/>
  </w:num>
  <w:num w:numId="18">
    <w:abstractNumId w:val="5"/>
  </w:num>
  <w:num w:numId="19">
    <w:abstractNumId w:val="2"/>
  </w:num>
  <w:num w:numId="20">
    <w:abstractNumId w:val="23"/>
  </w:num>
  <w:num w:numId="21">
    <w:abstractNumId w:val="22"/>
  </w:num>
  <w:num w:numId="22">
    <w:abstractNumId w:val="1"/>
  </w:num>
  <w:num w:numId="23">
    <w:abstractNumId w:val="18"/>
  </w:num>
  <w:num w:numId="24">
    <w:abstractNumId w:val="24"/>
  </w:num>
  <w:num w:numId="25">
    <w:abstractNumId w:val="11"/>
  </w:num>
  <w:num w:numId="26">
    <w:abstractNumId w:val="14"/>
  </w:num>
  <w:num w:numId="27">
    <w:abstractNumId w:val="6"/>
  </w:num>
  <w:num w:numId="28">
    <w:abstractNumId w:val="20"/>
  </w:num>
  <w:num w:numId="29">
    <w:abstractNumId w:val="9"/>
  </w:num>
  <w:num w:numId="30">
    <w:abstractNumId w:val="17"/>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EF1"/>
    <w:rsid w:val="00000BA7"/>
    <w:rsid w:val="00000D9A"/>
    <w:rsid w:val="00001D48"/>
    <w:rsid w:val="00003FAF"/>
    <w:rsid w:val="000047F8"/>
    <w:rsid w:val="00006511"/>
    <w:rsid w:val="00012DD6"/>
    <w:rsid w:val="00013D24"/>
    <w:rsid w:val="00016131"/>
    <w:rsid w:val="0002037B"/>
    <w:rsid w:val="000206AD"/>
    <w:rsid w:val="00021C29"/>
    <w:rsid w:val="0002348D"/>
    <w:rsid w:val="00025BFE"/>
    <w:rsid w:val="000307E0"/>
    <w:rsid w:val="00030AD8"/>
    <w:rsid w:val="0003107A"/>
    <w:rsid w:val="00032DDF"/>
    <w:rsid w:val="00032E46"/>
    <w:rsid w:val="00033E98"/>
    <w:rsid w:val="0004207B"/>
    <w:rsid w:val="00045DDB"/>
    <w:rsid w:val="000470ED"/>
    <w:rsid w:val="000479F8"/>
    <w:rsid w:val="00051021"/>
    <w:rsid w:val="000538A1"/>
    <w:rsid w:val="00054C71"/>
    <w:rsid w:val="00055305"/>
    <w:rsid w:val="00055580"/>
    <w:rsid w:val="00056CF1"/>
    <w:rsid w:val="00056F46"/>
    <w:rsid w:val="000619D2"/>
    <w:rsid w:val="00061D56"/>
    <w:rsid w:val="00066FC6"/>
    <w:rsid w:val="000674C7"/>
    <w:rsid w:val="000677D5"/>
    <w:rsid w:val="00072114"/>
    <w:rsid w:val="000772DE"/>
    <w:rsid w:val="00077939"/>
    <w:rsid w:val="0008201E"/>
    <w:rsid w:val="0008230C"/>
    <w:rsid w:val="00082CEC"/>
    <w:rsid w:val="0009381C"/>
    <w:rsid w:val="0009601C"/>
    <w:rsid w:val="0009755D"/>
    <w:rsid w:val="00097B83"/>
    <w:rsid w:val="000A0862"/>
    <w:rsid w:val="000A11B0"/>
    <w:rsid w:val="000A11CC"/>
    <w:rsid w:val="000A6B1A"/>
    <w:rsid w:val="000B3FE9"/>
    <w:rsid w:val="000B4543"/>
    <w:rsid w:val="000B475C"/>
    <w:rsid w:val="000B742F"/>
    <w:rsid w:val="000B766A"/>
    <w:rsid w:val="000B7B6C"/>
    <w:rsid w:val="000C1AB4"/>
    <w:rsid w:val="000C39C1"/>
    <w:rsid w:val="000C43B6"/>
    <w:rsid w:val="000C5C9F"/>
    <w:rsid w:val="000D0019"/>
    <w:rsid w:val="000D046C"/>
    <w:rsid w:val="000D09A1"/>
    <w:rsid w:val="000D3B4B"/>
    <w:rsid w:val="000D452F"/>
    <w:rsid w:val="000D7C68"/>
    <w:rsid w:val="000E0BAB"/>
    <w:rsid w:val="000E1AA7"/>
    <w:rsid w:val="000E381F"/>
    <w:rsid w:val="000E502E"/>
    <w:rsid w:val="000E53E5"/>
    <w:rsid w:val="000E7193"/>
    <w:rsid w:val="000F4FE9"/>
    <w:rsid w:val="000F662C"/>
    <w:rsid w:val="000F7929"/>
    <w:rsid w:val="001047E7"/>
    <w:rsid w:val="00105269"/>
    <w:rsid w:val="00105AFD"/>
    <w:rsid w:val="00106F36"/>
    <w:rsid w:val="001070C5"/>
    <w:rsid w:val="00110BF3"/>
    <w:rsid w:val="00114CB9"/>
    <w:rsid w:val="00116D3F"/>
    <w:rsid w:val="0012047E"/>
    <w:rsid w:val="00120581"/>
    <w:rsid w:val="00122F3C"/>
    <w:rsid w:val="001237A1"/>
    <w:rsid w:val="00124DC3"/>
    <w:rsid w:val="00124E67"/>
    <w:rsid w:val="001252AA"/>
    <w:rsid w:val="00125746"/>
    <w:rsid w:val="00125772"/>
    <w:rsid w:val="00125BB1"/>
    <w:rsid w:val="00126ED6"/>
    <w:rsid w:val="00130C2B"/>
    <w:rsid w:val="001312BD"/>
    <w:rsid w:val="001337D5"/>
    <w:rsid w:val="00135454"/>
    <w:rsid w:val="00141B5C"/>
    <w:rsid w:val="00142D85"/>
    <w:rsid w:val="001450BB"/>
    <w:rsid w:val="00145537"/>
    <w:rsid w:val="00145614"/>
    <w:rsid w:val="00146D5D"/>
    <w:rsid w:val="00150270"/>
    <w:rsid w:val="00150ADE"/>
    <w:rsid w:val="00151456"/>
    <w:rsid w:val="00152FD9"/>
    <w:rsid w:val="00153198"/>
    <w:rsid w:val="00153F70"/>
    <w:rsid w:val="00154F0E"/>
    <w:rsid w:val="00157DA9"/>
    <w:rsid w:val="00161A7C"/>
    <w:rsid w:val="00163A30"/>
    <w:rsid w:val="00170D55"/>
    <w:rsid w:val="001710D4"/>
    <w:rsid w:val="00171979"/>
    <w:rsid w:val="001763BE"/>
    <w:rsid w:val="00183552"/>
    <w:rsid w:val="00184353"/>
    <w:rsid w:val="0018632C"/>
    <w:rsid w:val="00190FD3"/>
    <w:rsid w:val="00191E30"/>
    <w:rsid w:val="001931B5"/>
    <w:rsid w:val="00193827"/>
    <w:rsid w:val="0019745B"/>
    <w:rsid w:val="00197893"/>
    <w:rsid w:val="001A0124"/>
    <w:rsid w:val="001A1BAE"/>
    <w:rsid w:val="001A1BBE"/>
    <w:rsid w:val="001A21FE"/>
    <w:rsid w:val="001A245C"/>
    <w:rsid w:val="001A2E8C"/>
    <w:rsid w:val="001A3298"/>
    <w:rsid w:val="001A6035"/>
    <w:rsid w:val="001A7829"/>
    <w:rsid w:val="001B2981"/>
    <w:rsid w:val="001B3B0E"/>
    <w:rsid w:val="001B49FA"/>
    <w:rsid w:val="001B5CB4"/>
    <w:rsid w:val="001C3BF2"/>
    <w:rsid w:val="001C445A"/>
    <w:rsid w:val="001C56F2"/>
    <w:rsid w:val="001C5DCC"/>
    <w:rsid w:val="001C5E78"/>
    <w:rsid w:val="001C7944"/>
    <w:rsid w:val="001D0CD3"/>
    <w:rsid w:val="001D0D1D"/>
    <w:rsid w:val="001D26EF"/>
    <w:rsid w:val="001D356F"/>
    <w:rsid w:val="001D3F22"/>
    <w:rsid w:val="001D5CB0"/>
    <w:rsid w:val="001D6F6E"/>
    <w:rsid w:val="001D6FA0"/>
    <w:rsid w:val="001E0131"/>
    <w:rsid w:val="001E1729"/>
    <w:rsid w:val="001E1F1A"/>
    <w:rsid w:val="001F27FE"/>
    <w:rsid w:val="001F3BFF"/>
    <w:rsid w:val="001F6E6D"/>
    <w:rsid w:val="001F79D8"/>
    <w:rsid w:val="001F7C7F"/>
    <w:rsid w:val="0020056E"/>
    <w:rsid w:val="00201BF8"/>
    <w:rsid w:val="00201DD2"/>
    <w:rsid w:val="00203CB7"/>
    <w:rsid w:val="00204553"/>
    <w:rsid w:val="00206A9D"/>
    <w:rsid w:val="0021266B"/>
    <w:rsid w:val="00220AA6"/>
    <w:rsid w:val="0022245B"/>
    <w:rsid w:val="00223AEE"/>
    <w:rsid w:val="002246E0"/>
    <w:rsid w:val="0023037C"/>
    <w:rsid w:val="00231367"/>
    <w:rsid w:val="0023193F"/>
    <w:rsid w:val="00233176"/>
    <w:rsid w:val="00233B8E"/>
    <w:rsid w:val="00233E87"/>
    <w:rsid w:val="0023405B"/>
    <w:rsid w:val="00234674"/>
    <w:rsid w:val="00234694"/>
    <w:rsid w:val="00234996"/>
    <w:rsid w:val="0024055A"/>
    <w:rsid w:val="00241E9B"/>
    <w:rsid w:val="002421D1"/>
    <w:rsid w:val="00243484"/>
    <w:rsid w:val="0024512C"/>
    <w:rsid w:val="00250D65"/>
    <w:rsid w:val="0025458D"/>
    <w:rsid w:val="00255654"/>
    <w:rsid w:val="002571E0"/>
    <w:rsid w:val="0026115D"/>
    <w:rsid w:val="00262E48"/>
    <w:rsid w:val="00264FE7"/>
    <w:rsid w:val="002656CB"/>
    <w:rsid w:val="0026755F"/>
    <w:rsid w:val="00271885"/>
    <w:rsid w:val="00273271"/>
    <w:rsid w:val="002739A9"/>
    <w:rsid w:val="00273B3E"/>
    <w:rsid w:val="00273D10"/>
    <w:rsid w:val="00274E86"/>
    <w:rsid w:val="00275D34"/>
    <w:rsid w:val="00282688"/>
    <w:rsid w:val="002839FF"/>
    <w:rsid w:val="00284B60"/>
    <w:rsid w:val="00286642"/>
    <w:rsid w:val="00290F7A"/>
    <w:rsid w:val="00292787"/>
    <w:rsid w:val="002928A1"/>
    <w:rsid w:val="00295E98"/>
    <w:rsid w:val="002A025E"/>
    <w:rsid w:val="002A16E6"/>
    <w:rsid w:val="002A49A8"/>
    <w:rsid w:val="002A510A"/>
    <w:rsid w:val="002A675D"/>
    <w:rsid w:val="002B145E"/>
    <w:rsid w:val="002B4B71"/>
    <w:rsid w:val="002C2149"/>
    <w:rsid w:val="002C2F71"/>
    <w:rsid w:val="002C3100"/>
    <w:rsid w:val="002C487D"/>
    <w:rsid w:val="002C696D"/>
    <w:rsid w:val="002D03CA"/>
    <w:rsid w:val="002D0665"/>
    <w:rsid w:val="002D190B"/>
    <w:rsid w:val="002D2A35"/>
    <w:rsid w:val="002E019F"/>
    <w:rsid w:val="002E1017"/>
    <w:rsid w:val="002E185C"/>
    <w:rsid w:val="002E1894"/>
    <w:rsid w:val="002E1CA1"/>
    <w:rsid w:val="002E2C96"/>
    <w:rsid w:val="002E4D9F"/>
    <w:rsid w:val="002E5E99"/>
    <w:rsid w:val="002F1662"/>
    <w:rsid w:val="002F34A0"/>
    <w:rsid w:val="002F3B17"/>
    <w:rsid w:val="002F5C1E"/>
    <w:rsid w:val="002F6045"/>
    <w:rsid w:val="002F7934"/>
    <w:rsid w:val="00303D54"/>
    <w:rsid w:val="00310728"/>
    <w:rsid w:val="00311753"/>
    <w:rsid w:val="00312BFB"/>
    <w:rsid w:val="00314D32"/>
    <w:rsid w:val="00321E20"/>
    <w:rsid w:val="00322D0C"/>
    <w:rsid w:val="00324D14"/>
    <w:rsid w:val="00325AEF"/>
    <w:rsid w:val="003301CC"/>
    <w:rsid w:val="0033566F"/>
    <w:rsid w:val="00336437"/>
    <w:rsid w:val="00336E92"/>
    <w:rsid w:val="00344555"/>
    <w:rsid w:val="00346916"/>
    <w:rsid w:val="003509D1"/>
    <w:rsid w:val="003534F2"/>
    <w:rsid w:val="00354B00"/>
    <w:rsid w:val="00355901"/>
    <w:rsid w:val="00355E87"/>
    <w:rsid w:val="003606F1"/>
    <w:rsid w:val="003639F8"/>
    <w:rsid w:val="00364376"/>
    <w:rsid w:val="00364470"/>
    <w:rsid w:val="00366303"/>
    <w:rsid w:val="00367DAD"/>
    <w:rsid w:val="00375DFE"/>
    <w:rsid w:val="00380897"/>
    <w:rsid w:val="00381DCE"/>
    <w:rsid w:val="0038362C"/>
    <w:rsid w:val="0038636B"/>
    <w:rsid w:val="003865A6"/>
    <w:rsid w:val="0038661B"/>
    <w:rsid w:val="00391E96"/>
    <w:rsid w:val="00393778"/>
    <w:rsid w:val="0039423F"/>
    <w:rsid w:val="00394731"/>
    <w:rsid w:val="00395102"/>
    <w:rsid w:val="003973D6"/>
    <w:rsid w:val="003A2955"/>
    <w:rsid w:val="003A37A6"/>
    <w:rsid w:val="003A4AFB"/>
    <w:rsid w:val="003B0A4C"/>
    <w:rsid w:val="003B4782"/>
    <w:rsid w:val="003B4934"/>
    <w:rsid w:val="003B666A"/>
    <w:rsid w:val="003C0430"/>
    <w:rsid w:val="003C2AFD"/>
    <w:rsid w:val="003C2DFE"/>
    <w:rsid w:val="003D0705"/>
    <w:rsid w:val="003D1CDC"/>
    <w:rsid w:val="003D2B37"/>
    <w:rsid w:val="003D3DFA"/>
    <w:rsid w:val="003D4CB2"/>
    <w:rsid w:val="003D609A"/>
    <w:rsid w:val="003D63C3"/>
    <w:rsid w:val="003D77B5"/>
    <w:rsid w:val="003E0A33"/>
    <w:rsid w:val="003E1AC3"/>
    <w:rsid w:val="003E4263"/>
    <w:rsid w:val="003E4561"/>
    <w:rsid w:val="003E4D30"/>
    <w:rsid w:val="003E5DAE"/>
    <w:rsid w:val="003E6486"/>
    <w:rsid w:val="003F232C"/>
    <w:rsid w:val="00401708"/>
    <w:rsid w:val="004017FA"/>
    <w:rsid w:val="004029C0"/>
    <w:rsid w:val="00402D36"/>
    <w:rsid w:val="00403D67"/>
    <w:rsid w:val="00403D85"/>
    <w:rsid w:val="0040481A"/>
    <w:rsid w:val="00404E3F"/>
    <w:rsid w:val="0040549C"/>
    <w:rsid w:val="00406E6E"/>
    <w:rsid w:val="0040766E"/>
    <w:rsid w:val="004105D8"/>
    <w:rsid w:val="004114C2"/>
    <w:rsid w:val="00412374"/>
    <w:rsid w:val="00412BDE"/>
    <w:rsid w:val="00414F7C"/>
    <w:rsid w:val="00416EB5"/>
    <w:rsid w:val="00420040"/>
    <w:rsid w:val="00420FEB"/>
    <w:rsid w:val="00421C89"/>
    <w:rsid w:val="00421D3B"/>
    <w:rsid w:val="0042410C"/>
    <w:rsid w:val="004251D9"/>
    <w:rsid w:val="00425A95"/>
    <w:rsid w:val="004267D8"/>
    <w:rsid w:val="0043146A"/>
    <w:rsid w:val="00431543"/>
    <w:rsid w:val="00434E0C"/>
    <w:rsid w:val="00437516"/>
    <w:rsid w:val="0043766E"/>
    <w:rsid w:val="00440360"/>
    <w:rsid w:val="00445BCF"/>
    <w:rsid w:val="004464DC"/>
    <w:rsid w:val="00446E71"/>
    <w:rsid w:val="004472E5"/>
    <w:rsid w:val="004476EC"/>
    <w:rsid w:val="00447DBA"/>
    <w:rsid w:val="00450817"/>
    <w:rsid w:val="00450FCA"/>
    <w:rsid w:val="004512CC"/>
    <w:rsid w:val="004527C4"/>
    <w:rsid w:val="004566E5"/>
    <w:rsid w:val="004625AF"/>
    <w:rsid w:val="00462E82"/>
    <w:rsid w:val="00463516"/>
    <w:rsid w:val="0046416D"/>
    <w:rsid w:val="0046488A"/>
    <w:rsid w:val="004659C0"/>
    <w:rsid w:val="004666E5"/>
    <w:rsid w:val="00467988"/>
    <w:rsid w:val="00471A65"/>
    <w:rsid w:val="004721DD"/>
    <w:rsid w:val="004734AB"/>
    <w:rsid w:val="00474B5F"/>
    <w:rsid w:val="004754A3"/>
    <w:rsid w:val="00475C7A"/>
    <w:rsid w:val="00477515"/>
    <w:rsid w:val="00477E69"/>
    <w:rsid w:val="00480377"/>
    <w:rsid w:val="00482ED6"/>
    <w:rsid w:val="00483700"/>
    <w:rsid w:val="00485188"/>
    <w:rsid w:val="00485829"/>
    <w:rsid w:val="00486C69"/>
    <w:rsid w:val="00486EE6"/>
    <w:rsid w:val="00490E61"/>
    <w:rsid w:val="0049233D"/>
    <w:rsid w:val="00492B9F"/>
    <w:rsid w:val="00493561"/>
    <w:rsid w:val="004962D1"/>
    <w:rsid w:val="00497265"/>
    <w:rsid w:val="004A157B"/>
    <w:rsid w:val="004A4322"/>
    <w:rsid w:val="004A4A28"/>
    <w:rsid w:val="004A51C4"/>
    <w:rsid w:val="004A5A72"/>
    <w:rsid w:val="004A6311"/>
    <w:rsid w:val="004A68C4"/>
    <w:rsid w:val="004B06B5"/>
    <w:rsid w:val="004B0C52"/>
    <w:rsid w:val="004B3A5D"/>
    <w:rsid w:val="004B5555"/>
    <w:rsid w:val="004B635F"/>
    <w:rsid w:val="004C0B5A"/>
    <w:rsid w:val="004C13D5"/>
    <w:rsid w:val="004C4866"/>
    <w:rsid w:val="004C6239"/>
    <w:rsid w:val="004C680B"/>
    <w:rsid w:val="004D15EB"/>
    <w:rsid w:val="004D272B"/>
    <w:rsid w:val="004D4254"/>
    <w:rsid w:val="004D6CBC"/>
    <w:rsid w:val="004E0B3F"/>
    <w:rsid w:val="004E403D"/>
    <w:rsid w:val="004E478E"/>
    <w:rsid w:val="004E5D5A"/>
    <w:rsid w:val="004E6878"/>
    <w:rsid w:val="004F05DB"/>
    <w:rsid w:val="004F0F3B"/>
    <w:rsid w:val="004F1D4A"/>
    <w:rsid w:val="004F3B69"/>
    <w:rsid w:val="004F49F5"/>
    <w:rsid w:val="004F4AA8"/>
    <w:rsid w:val="004F4AC4"/>
    <w:rsid w:val="004F575F"/>
    <w:rsid w:val="005044C5"/>
    <w:rsid w:val="005069E4"/>
    <w:rsid w:val="00513896"/>
    <w:rsid w:val="005144A9"/>
    <w:rsid w:val="00514B9E"/>
    <w:rsid w:val="0051574B"/>
    <w:rsid w:val="00515D22"/>
    <w:rsid w:val="00516383"/>
    <w:rsid w:val="00516AAD"/>
    <w:rsid w:val="00517ABC"/>
    <w:rsid w:val="00517AF4"/>
    <w:rsid w:val="00517C5E"/>
    <w:rsid w:val="005203E8"/>
    <w:rsid w:val="00521EE8"/>
    <w:rsid w:val="00530CEB"/>
    <w:rsid w:val="005332A5"/>
    <w:rsid w:val="005344AE"/>
    <w:rsid w:val="0053788B"/>
    <w:rsid w:val="00540B8C"/>
    <w:rsid w:val="005432D8"/>
    <w:rsid w:val="00544884"/>
    <w:rsid w:val="0054555D"/>
    <w:rsid w:val="005466F6"/>
    <w:rsid w:val="0054698C"/>
    <w:rsid w:val="00546A44"/>
    <w:rsid w:val="00546BFD"/>
    <w:rsid w:val="0054789F"/>
    <w:rsid w:val="0055096B"/>
    <w:rsid w:val="00551A8F"/>
    <w:rsid w:val="005525D1"/>
    <w:rsid w:val="00552693"/>
    <w:rsid w:val="00552908"/>
    <w:rsid w:val="005559DB"/>
    <w:rsid w:val="00556873"/>
    <w:rsid w:val="0055689D"/>
    <w:rsid w:val="00556FE4"/>
    <w:rsid w:val="00557FF6"/>
    <w:rsid w:val="0056067A"/>
    <w:rsid w:val="00562073"/>
    <w:rsid w:val="005665AC"/>
    <w:rsid w:val="005712AF"/>
    <w:rsid w:val="00572599"/>
    <w:rsid w:val="00572783"/>
    <w:rsid w:val="00573840"/>
    <w:rsid w:val="005741C8"/>
    <w:rsid w:val="005758B5"/>
    <w:rsid w:val="00581287"/>
    <w:rsid w:val="005814BF"/>
    <w:rsid w:val="00582BB6"/>
    <w:rsid w:val="00582F2F"/>
    <w:rsid w:val="00587118"/>
    <w:rsid w:val="00587F64"/>
    <w:rsid w:val="00587FA3"/>
    <w:rsid w:val="0059467E"/>
    <w:rsid w:val="005A00A0"/>
    <w:rsid w:val="005A4A0F"/>
    <w:rsid w:val="005B1C80"/>
    <w:rsid w:val="005B2357"/>
    <w:rsid w:val="005B31F8"/>
    <w:rsid w:val="005B3FFB"/>
    <w:rsid w:val="005B40E7"/>
    <w:rsid w:val="005B451A"/>
    <w:rsid w:val="005B55DC"/>
    <w:rsid w:val="005B68F1"/>
    <w:rsid w:val="005C07DD"/>
    <w:rsid w:val="005C1944"/>
    <w:rsid w:val="005C2561"/>
    <w:rsid w:val="005C2EBD"/>
    <w:rsid w:val="005C4B51"/>
    <w:rsid w:val="005C7226"/>
    <w:rsid w:val="005C795B"/>
    <w:rsid w:val="005D3DA3"/>
    <w:rsid w:val="005D518A"/>
    <w:rsid w:val="005E2133"/>
    <w:rsid w:val="005E455D"/>
    <w:rsid w:val="005E6A8E"/>
    <w:rsid w:val="005E7893"/>
    <w:rsid w:val="005F1AA3"/>
    <w:rsid w:val="005F2F21"/>
    <w:rsid w:val="005F4E7F"/>
    <w:rsid w:val="005F590A"/>
    <w:rsid w:val="005F5C17"/>
    <w:rsid w:val="005F6306"/>
    <w:rsid w:val="005F6567"/>
    <w:rsid w:val="00600C09"/>
    <w:rsid w:val="006029D2"/>
    <w:rsid w:val="00603A84"/>
    <w:rsid w:val="006041C6"/>
    <w:rsid w:val="0060522D"/>
    <w:rsid w:val="00605CC2"/>
    <w:rsid w:val="0060632D"/>
    <w:rsid w:val="0060643A"/>
    <w:rsid w:val="00607182"/>
    <w:rsid w:val="006114FD"/>
    <w:rsid w:val="00615A2B"/>
    <w:rsid w:val="006173DE"/>
    <w:rsid w:val="0062213F"/>
    <w:rsid w:val="00622A0B"/>
    <w:rsid w:val="00623169"/>
    <w:rsid w:val="00623278"/>
    <w:rsid w:val="006242C2"/>
    <w:rsid w:val="00624585"/>
    <w:rsid w:val="006268B5"/>
    <w:rsid w:val="00630A4E"/>
    <w:rsid w:val="006317E1"/>
    <w:rsid w:val="006323C6"/>
    <w:rsid w:val="00632528"/>
    <w:rsid w:val="006344BF"/>
    <w:rsid w:val="00634617"/>
    <w:rsid w:val="00640C58"/>
    <w:rsid w:val="00641F82"/>
    <w:rsid w:val="00642BB8"/>
    <w:rsid w:val="006434CF"/>
    <w:rsid w:val="00646645"/>
    <w:rsid w:val="0064677D"/>
    <w:rsid w:val="00647FCF"/>
    <w:rsid w:val="00651F75"/>
    <w:rsid w:val="00652718"/>
    <w:rsid w:val="00656146"/>
    <w:rsid w:val="006569F6"/>
    <w:rsid w:val="006577C9"/>
    <w:rsid w:val="00662456"/>
    <w:rsid w:val="00663228"/>
    <w:rsid w:val="00664E7B"/>
    <w:rsid w:val="00666E47"/>
    <w:rsid w:val="00666FE2"/>
    <w:rsid w:val="00675799"/>
    <w:rsid w:val="006813D5"/>
    <w:rsid w:val="006824C8"/>
    <w:rsid w:val="00685A22"/>
    <w:rsid w:val="00685D2A"/>
    <w:rsid w:val="0068615E"/>
    <w:rsid w:val="0068627C"/>
    <w:rsid w:val="00686746"/>
    <w:rsid w:val="00687601"/>
    <w:rsid w:val="006923FF"/>
    <w:rsid w:val="00694DC9"/>
    <w:rsid w:val="00696BB6"/>
    <w:rsid w:val="006973FE"/>
    <w:rsid w:val="006A10D5"/>
    <w:rsid w:val="006A32E3"/>
    <w:rsid w:val="006A659F"/>
    <w:rsid w:val="006A6DF6"/>
    <w:rsid w:val="006B12F7"/>
    <w:rsid w:val="006B465A"/>
    <w:rsid w:val="006B7C6B"/>
    <w:rsid w:val="006C00D8"/>
    <w:rsid w:val="006C01D5"/>
    <w:rsid w:val="006C1BCB"/>
    <w:rsid w:val="006C2157"/>
    <w:rsid w:val="006C2A4B"/>
    <w:rsid w:val="006C339C"/>
    <w:rsid w:val="006C4A29"/>
    <w:rsid w:val="006C681C"/>
    <w:rsid w:val="006C70DB"/>
    <w:rsid w:val="006D02BF"/>
    <w:rsid w:val="006D4879"/>
    <w:rsid w:val="006E1D10"/>
    <w:rsid w:val="006E2C7E"/>
    <w:rsid w:val="006E69A5"/>
    <w:rsid w:val="006F03B4"/>
    <w:rsid w:val="006F0546"/>
    <w:rsid w:val="006F0ED8"/>
    <w:rsid w:val="006F10CA"/>
    <w:rsid w:val="006F2690"/>
    <w:rsid w:val="006F4C9E"/>
    <w:rsid w:val="006F52A7"/>
    <w:rsid w:val="00700BEB"/>
    <w:rsid w:val="00700EDA"/>
    <w:rsid w:val="00701452"/>
    <w:rsid w:val="00702046"/>
    <w:rsid w:val="007021AB"/>
    <w:rsid w:val="00707182"/>
    <w:rsid w:val="007141A3"/>
    <w:rsid w:val="00714F98"/>
    <w:rsid w:val="0071595E"/>
    <w:rsid w:val="00716C39"/>
    <w:rsid w:val="00724414"/>
    <w:rsid w:val="0073069F"/>
    <w:rsid w:val="00732ECC"/>
    <w:rsid w:val="00734438"/>
    <w:rsid w:val="0073490E"/>
    <w:rsid w:val="00734B63"/>
    <w:rsid w:val="00734D82"/>
    <w:rsid w:val="007352E9"/>
    <w:rsid w:val="00735DC4"/>
    <w:rsid w:val="00737468"/>
    <w:rsid w:val="007376C2"/>
    <w:rsid w:val="00740731"/>
    <w:rsid w:val="00741BBE"/>
    <w:rsid w:val="00741BE7"/>
    <w:rsid w:val="00743D55"/>
    <w:rsid w:val="00746BA9"/>
    <w:rsid w:val="00747046"/>
    <w:rsid w:val="00750230"/>
    <w:rsid w:val="0075221C"/>
    <w:rsid w:val="00755373"/>
    <w:rsid w:val="00760006"/>
    <w:rsid w:val="007604DE"/>
    <w:rsid w:val="00763285"/>
    <w:rsid w:val="00766297"/>
    <w:rsid w:val="00775244"/>
    <w:rsid w:val="00776D92"/>
    <w:rsid w:val="00777FBF"/>
    <w:rsid w:val="00780922"/>
    <w:rsid w:val="00782F8C"/>
    <w:rsid w:val="0078336F"/>
    <w:rsid w:val="0079298D"/>
    <w:rsid w:val="00795B42"/>
    <w:rsid w:val="00795F6E"/>
    <w:rsid w:val="00796DA7"/>
    <w:rsid w:val="007978FA"/>
    <w:rsid w:val="007A0DA8"/>
    <w:rsid w:val="007A1225"/>
    <w:rsid w:val="007A2E92"/>
    <w:rsid w:val="007A5BD6"/>
    <w:rsid w:val="007B0023"/>
    <w:rsid w:val="007B18F3"/>
    <w:rsid w:val="007B1947"/>
    <w:rsid w:val="007B3994"/>
    <w:rsid w:val="007B678A"/>
    <w:rsid w:val="007B70FE"/>
    <w:rsid w:val="007B7FC1"/>
    <w:rsid w:val="007C2FD8"/>
    <w:rsid w:val="007C44FC"/>
    <w:rsid w:val="007C540D"/>
    <w:rsid w:val="007C672F"/>
    <w:rsid w:val="007D0DE1"/>
    <w:rsid w:val="007D1575"/>
    <w:rsid w:val="007D15B6"/>
    <w:rsid w:val="007D3B5E"/>
    <w:rsid w:val="007D7B2A"/>
    <w:rsid w:val="007E1C94"/>
    <w:rsid w:val="007E1F4A"/>
    <w:rsid w:val="007E24E9"/>
    <w:rsid w:val="007E6581"/>
    <w:rsid w:val="007E73CF"/>
    <w:rsid w:val="007F1550"/>
    <w:rsid w:val="007F1689"/>
    <w:rsid w:val="007F2BA1"/>
    <w:rsid w:val="007F41E5"/>
    <w:rsid w:val="007F6759"/>
    <w:rsid w:val="007F7942"/>
    <w:rsid w:val="008012A1"/>
    <w:rsid w:val="00801B42"/>
    <w:rsid w:val="00801C00"/>
    <w:rsid w:val="00803D2C"/>
    <w:rsid w:val="00811CD1"/>
    <w:rsid w:val="00812EC2"/>
    <w:rsid w:val="00815CAE"/>
    <w:rsid w:val="00823074"/>
    <w:rsid w:val="00823796"/>
    <w:rsid w:val="00824D50"/>
    <w:rsid w:val="00825298"/>
    <w:rsid w:val="00826A78"/>
    <w:rsid w:val="00830CD9"/>
    <w:rsid w:val="00832AB8"/>
    <w:rsid w:val="00833228"/>
    <w:rsid w:val="00833553"/>
    <w:rsid w:val="00834868"/>
    <w:rsid w:val="00836DBD"/>
    <w:rsid w:val="008377D7"/>
    <w:rsid w:val="008402F5"/>
    <w:rsid w:val="008409AE"/>
    <w:rsid w:val="00841187"/>
    <w:rsid w:val="008427C3"/>
    <w:rsid w:val="00842BF4"/>
    <w:rsid w:val="00843922"/>
    <w:rsid w:val="008444F7"/>
    <w:rsid w:val="0084622D"/>
    <w:rsid w:val="00851473"/>
    <w:rsid w:val="00852905"/>
    <w:rsid w:val="008537D8"/>
    <w:rsid w:val="008557D5"/>
    <w:rsid w:val="00857039"/>
    <w:rsid w:val="00857935"/>
    <w:rsid w:val="00860564"/>
    <w:rsid w:val="0086266A"/>
    <w:rsid w:val="00863A2D"/>
    <w:rsid w:val="00872F04"/>
    <w:rsid w:val="00873A03"/>
    <w:rsid w:val="00875833"/>
    <w:rsid w:val="0088069B"/>
    <w:rsid w:val="00880A72"/>
    <w:rsid w:val="00881FD9"/>
    <w:rsid w:val="00882476"/>
    <w:rsid w:val="00884AB6"/>
    <w:rsid w:val="008861DC"/>
    <w:rsid w:val="0088682B"/>
    <w:rsid w:val="00890C7D"/>
    <w:rsid w:val="00890EEC"/>
    <w:rsid w:val="00891642"/>
    <w:rsid w:val="00891EAC"/>
    <w:rsid w:val="00895B2F"/>
    <w:rsid w:val="0089695B"/>
    <w:rsid w:val="008A071B"/>
    <w:rsid w:val="008A0DDC"/>
    <w:rsid w:val="008A2CC2"/>
    <w:rsid w:val="008A4339"/>
    <w:rsid w:val="008A5BBF"/>
    <w:rsid w:val="008B16D8"/>
    <w:rsid w:val="008B6268"/>
    <w:rsid w:val="008B6D65"/>
    <w:rsid w:val="008C2762"/>
    <w:rsid w:val="008C49BC"/>
    <w:rsid w:val="008C5FB1"/>
    <w:rsid w:val="008C6C72"/>
    <w:rsid w:val="008C773E"/>
    <w:rsid w:val="008D1BD0"/>
    <w:rsid w:val="008D4C47"/>
    <w:rsid w:val="008D5BCD"/>
    <w:rsid w:val="008D5D2D"/>
    <w:rsid w:val="008D5F7A"/>
    <w:rsid w:val="008D6D7F"/>
    <w:rsid w:val="008E2795"/>
    <w:rsid w:val="008E3B6D"/>
    <w:rsid w:val="008E5208"/>
    <w:rsid w:val="008E56CE"/>
    <w:rsid w:val="008F16B5"/>
    <w:rsid w:val="008F21BA"/>
    <w:rsid w:val="008F36C7"/>
    <w:rsid w:val="008F3AC9"/>
    <w:rsid w:val="008F3ADC"/>
    <w:rsid w:val="00900403"/>
    <w:rsid w:val="00901D16"/>
    <w:rsid w:val="009023D0"/>
    <w:rsid w:val="00903DFE"/>
    <w:rsid w:val="0090630C"/>
    <w:rsid w:val="009066F1"/>
    <w:rsid w:val="00906FDB"/>
    <w:rsid w:val="009072E4"/>
    <w:rsid w:val="009101B1"/>
    <w:rsid w:val="0091229B"/>
    <w:rsid w:val="00912AC3"/>
    <w:rsid w:val="00914E66"/>
    <w:rsid w:val="0091504A"/>
    <w:rsid w:val="00915717"/>
    <w:rsid w:val="009158DC"/>
    <w:rsid w:val="00915A4D"/>
    <w:rsid w:val="009201A4"/>
    <w:rsid w:val="00922214"/>
    <w:rsid w:val="0092325B"/>
    <w:rsid w:val="00923DED"/>
    <w:rsid w:val="009266AC"/>
    <w:rsid w:val="00930277"/>
    <w:rsid w:val="00932A04"/>
    <w:rsid w:val="00936B95"/>
    <w:rsid w:val="00936FC3"/>
    <w:rsid w:val="009415D2"/>
    <w:rsid w:val="0094191F"/>
    <w:rsid w:val="00943827"/>
    <w:rsid w:val="00943AE2"/>
    <w:rsid w:val="00944700"/>
    <w:rsid w:val="009500C2"/>
    <w:rsid w:val="00950EF1"/>
    <w:rsid w:val="00952BF1"/>
    <w:rsid w:val="0095656C"/>
    <w:rsid w:val="0095683B"/>
    <w:rsid w:val="009618E1"/>
    <w:rsid w:val="00961D9E"/>
    <w:rsid w:val="00963FF9"/>
    <w:rsid w:val="00964260"/>
    <w:rsid w:val="00966EB2"/>
    <w:rsid w:val="00967E80"/>
    <w:rsid w:val="00971262"/>
    <w:rsid w:val="0097195F"/>
    <w:rsid w:val="0097383A"/>
    <w:rsid w:val="00973E3F"/>
    <w:rsid w:val="00974312"/>
    <w:rsid w:val="009756EA"/>
    <w:rsid w:val="00977C61"/>
    <w:rsid w:val="009819DF"/>
    <w:rsid w:val="00981E2E"/>
    <w:rsid w:val="009878E8"/>
    <w:rsid w:val="00987D23"/>
    <w:rsid w:val="009901ED"/>
    <w:rsid w:val="009962FB"/>
    <w:rsid w:val="00996B26"/>
    <w:rsid w:val="009A0526"/>
    <w:rsid w:val="009A10AE"/>
    <w:rsid w:val="009A10D0"/>
    <w:rsid w:val="009A3AE9"/>
    <w:rsid w:val="009A41DD"/>
    <w:rsid w:val="009A7192"/>
    <w:rsid w:val="009A725E"/>
    <w:rsid w:val="009A76B2"/>
    <w:rsid w:val="009B0401"/>
    <w:rsid w:val="009B3465"/>
    <w:rsid w:val="009B489B"/>
    <w:rsid w:val="009B53D6"/>
    <w:rsid w:val="009C0D3A"/>
    <w:rsid w:val="009C3CB5"/>
    <w:rsid w:val="009C5A14"/>
    <w:rsid w:val="009C7179"/>
    <w:rsid w:val="009C741F"/>
    <w:rsid w:val="009C765A"/>
    <w:rsid w:val="009D18E0"/>
    <w:rsid w:val="009D4190"/>
    <w:rsid w:val="009D7276"/>
    <w:rsid w:val="009D75C2"/>
    <w:rsid w:val="009D770A"/>
    <w:rsid w:val="009E05AB"/>
    <w:rsid w:val="009E0805"/>
    <w:rsid w:val="009E0E19"/>
    <w:rsid w:val="009E5B63"/>
    <w:rsid w:val="009F15E8"/>
    <w:rsid w:val="009F1645"/>
    <w:rsid w:val="009F2B04"/>
    <w:rsid w:val="009F6BCE"/>
    <w:rsid w:val="009F6D4D"/>
    <w:rsid w:val="009F76AC"/>
    <w:rsid w:val="00A01D5D"/>
    <w:rsid w:val="00A04809"/>
    <w:rsid w:val="00A0510A"/>
    <w:rsid w:val="00A114B5"/>
    <w:rsid w:val="00A11BB4"/>
    <w:rsid w:val="00A11ED8"/>
    <w:rsid w:val="00A22D50"/>
    <w:rsid w:val="00A23484"/>
    <w:rsid w:val="00A236AE"/>
    <w:rsid w:val="00A26814"/>
    <w:rsid w:val="00A27B5A"/>
    <w:rsid w:val="00A31C7B"/>
    <w:rsid w:val="00A32306"/>
    <w:rsid w:val="00A33233"/>
    <w:rsid w:val="00A3462F"/>
    <w:rsid w:val="00A356B7"/>
    <w:rsid w:val="00A37F71"/>
    <w:rsid w:val="00A402DD"/>
    <w:rsid w:val="00A40BF0"/>
    <w:rsid w:val="00A411AA"/>
    <w:rsid w:val="00A412B8"/>
    <w:rsid w:val="00A418EF"/>
    <w:rsid w:val="00A427E1"/>
    <w:rsid w:val="00A429E5"/>
    <w:rsid w:val="00A4337B"/>
    <w:rsid w:val="00A52341"/>
    <w:rsid w:val="00A53368"/>
    <w:rsid w:val="00A54E41"/>
    <w:rsid w:val="00A55490"/>
    <w:rsid w:val="00A56DC3"/>
    <w:rsid w:val="00A6042D"/>
    <w:rsid w:val="00A631EF"/>
    <w:rsid w:val="00A637C0"/>
    <w:rsid w:val="00A6497A"/>
    <w:rsid w:val="00A67DB4"/>
    <w:rsid w:val="00A7175B"/>
    <w:rsid w:val="00A7299C"/>
    <w:rsid w:val="00A72E1B"/>
    <w:rsid w:val="00A73120"/>
    <w:rsid w:val="00A74CF7"/>
    <w:rsid w:val="00A7543B"/>
    <w:rsid w:val="00A76340"/>
    <w:rsid w:val="00A76B0C"/>
    <w:rsid w:val="00A772E2"/>
    <w:rsid w:val="00A8054D"/>
    <w:rsid w:val="00A809EB"/>
    <w:rsid w:val="00A817A1"/>
    <w:rsid w:val="00A81E89"/>
    <w:rsid w:val="00A8254E"/>
    <w:rsid w:val="00A82C21"/>
    <w:rsid w:val="00A83505"/>
    <w:rsid w:val="00A85C07"/>
    <w:rsid w:val="00A85E54"/>
    <w:rsid w:val="00A860F0"/>
    <w:rsid w:val="00A8676D"/>
    <w:rsid w:val="00A94585"/>
    <w:rsid w:val="00A979CA"/>
    <w:rsid w:val="00AA5B3F"/>
    <w:rsid w:val="00AB03BA"/>
    <w:rsid w:val="00AB34C3"/>
    <w:rsid w:val="00AB3893"/>
    <w:rsid w:val="00AB4FA6"/>
    <w:rsid w:val="00AB5CBB"/>
    <w:rsid w:val="00AB71AF"/>
    <w:rsid w:val="00AC30BF"/>
    <w:rsid w:val="00AC3302"/>
    <w:rsid w:val="00AC67BC"/>
    <w:rsid w:val="00AC680A"/>
    <w:rsid w:val="00AC6FE1"/>
    <w:rsid w:val="00AD0E41"/>
    <w:rsid w:val="00AD2CA8"/>
    <w:rsid w:val="00AD3822"/>
    <w:rsid w:val="00AD3E82"/>
    <w:rsid w:val="00AD7E6F"/>
    <w:rsid w:val="00AE06AB"/>
    <w:rsid w:val="00AE2198"/>
    <w:rsid w:val="00AE26D7"/>
    <w:rsid w:val="00AE31EB"/>
    <w:rsid w:val="00AE64D7"/>
    <w:rsid w:val="00AF0844"/>
    <w:rsid w:val="00AF084D"/>
    <w:rsid w:val="00AF0894"/>
    <w:rsid w:val="00AF2FF8"/>
    <w:rsid w:val="00AF554C"/>
    <w:rsid w:val="00AF6FC8"/>
    <w:rsid w:val="00B0029D"/>
    <w:rsid w:val="00B01995"/>
    <w:rsid w:val="00B045AC"/>
    <w:rsid w:val="00B05877"/>
    <w:rsid w:val="00B0754F"/>
    <w:rsid w:val="00B10F4B"/>
    <w:rsid w:val="00B1110D"/>
    <w:rsid w:val="00B139A5"/>
    <w:rsid w:val="00B14659"/>
    <w:rsid w:val="00B167EE"/>
    <w:rsid w:val="00B16A8E"/>
    <w:rsid w:val="00B16F16"/>
    <w:rsid w:val="00B17CA7"/>
    <w:rsid w:val="00B22408"/>
    <w:rsid w:val="00B22A11"/>
    <w:rsid w:val="00B232AF"/>
    <w:rsid w:val="00B24E04"/>
    <w:rsid w:val="00B2626E"/>
    <w:rsid w:val="00B34F69"/>
    <w:rsid w:val="00B355EE"/>
    <w:rsid w:val="00B36187"/>
    <w:rsid w:val="00B40BD6"/>
    <w:rsid w:val="00B424EC"/>
    <w:rsid w:val="00B43592"/>
    <w:rsid w:val="00B45F4D"/>
    <w:rsid w:val="00B527EE"/>
    <w:rsid w:val="00B5681C"/>
    <w:rsid w:val="00B61A59"/>
    <w:rsid w:val="00B6341E"/>
    <w:rsid w:val="00B65249"/>
    <w:rsid w:val="00B66B7A"/>
    <w:rsid w:val="00B760B0"/>
    <w:rsid w:val="00B8095C"/>
    <w:rsid w:val="00B81734"/>
    <w:rsid w:val="00B821FC"/>
    <w:rsid w:val="00B8464A"/>
    <w:rsid w:val="00B85C54"/>
    <w:rsid w:val="00B85C8D"/>
    <w:rsid w:val="00B86776"/>
    <w:rsid w:val="00B87B60"/>
    <w:rsid w:val="00B91C80"/>
    <w:rsid w:val="00B927D8"/>
    <w:rsid w:val="00B93CC9"/>
    <w:rsid w:val="00B943E5"/>
    <w:rsid w:val="00B944E5"/>
    <w:rsid w:val="00B9461C"/>
    <w:rsid w:val="00B94755"/>
    <w:rsid w:val="00BA00E9"/>
    <w:rsid w:val="00BA0816"/>
    <w:rsid w:val="00BA0C37"/>
    <w:rsid w:val="00BA0ED5"/>
    <w:rsid w:val="00BA20CE"/>
    <w:rsid w:val="00BA2481"/>
    <w:rsid w:val="00BA29D5"/>
    <w:rsid w:val="00BA2EC0"/>
    <w:rsid w:val="00BA367C"/>
    <w:rsid w:val="00BB14DA"/>
    <w:rsid w:val="00BB261C"/>
    <w:rsid w:val="00BB29E2"/>
    <w:rsid w:val="00BB347C"/>
    <w:rsid w:val="00BB3B03"/>
    <w:rsid w:val="00BB6055"/>
    <w:rsid w:val="00BC33A4"/>
    <w:rsid w:val="00BC3D33"/>
    <w:rsid w:val="00BC4815"/>
    <w:rsid w:val="00BC553B"/>
    <w:rsid w:val="00BD1BFA"/>
    <w:rsid w:val="00BD3C3E"/>
    <w:rsid w:val="00BD66ED"/>
    <w:rsid w:val="00BD7E22"/>
    <w:rsid w:val="00BE24C7"/>
    <w:rsid w:val="00BE3F8D"/>
    <w:rsid w:val="00BE554A"/>
    <w:rsid w:val="00BF12E8"/>
    <w:rsid w:val="00BF34C0"/>
    <w:rsid w:val="00BF42D3"/>
    <w:rsid w:val="00BF466D"/>
    <w:rsid w:val="00BF47C7"/>
    <w:rsid w:val="00BF54AC"/>
    <w:rsid w:val="00BF598A"/>
    <w:rsid w:val="00BF5DA5"/>
    <w:rsid w:val="00BF6FDC"/>
    <w:rsid w:val="00C01887"/>
    <w:rsid w:val="00C0195B"/>
    <w:rsid w:val="00C05B00"/>
    <w:rsid w:val="00C0734E"/>
    <w:rsid w:val="00C1411F"/>
    <w:rsid w:val="00C147F5"/>
    <w:rsid w:val="00C17927"/>
    <w:rsid w:val="00C207E0"/>
    <w:rsid w:val="00C20A3C"/>
    <w:rsid w:val="00C21BF5"/>
    <w:rsid w:val="00C24AF4"/>
    <w:rsid w:val="00C3351D"/>
    <w:rsid w:val="00C36431"/>
    <w:rsid w:val="00C36893"/>
    <w:rsid w:val="00C37AA9"/>
    <w:rsid w:val="00C37F82"/>
    <w:rsid w:val="00C40DB7"/>
    <w:rsid w:val="00C43025"/>
    <w:rsid w:val="00C53857"/>
    <w:rsid w:val="00C55952"/>
    <w:rsid w:val="00C63682"/>
    <w:rsid w:val="00C63E3A"/>
    <w:rsid w:val="00C64345"/>
    <w:rsid w:val="00C6588E"/>
    <w:rsid w:val="00C7352E"/>
    <w:rsid w:val="00C74092"/>
    <w:rsid w:val="00C75145"/>
    <w:rsid w:val="00C757EC"/>
    <w:rsid w:val="00C75F40"/>
    <w:rsid w:val="00C7665F"/>
    <w:rsid w:val="00C801D0"/>
    <w:rsid w:val="00C80A87"/>
    <w:rsid w:val="00C83AE0"/>
    <w:rsid w:val="00C84405"/>
    <w:rsid w:val="00C90E86"/>
    <w:rsid w:val="00C91427"/>
    <w:rsid w:val="00C91C9C"/>
    <w:rsid w:val="00C930CF"/>
    <w:rsid w:val="00C93EB1"/>
    <w:rsid w:val="00C94F61"/>
    <w:rsid w:val="00C94FAC"/>
    <w:rsid w:val="00C96F8E"/>
    <w:rsid w:val="00C97222"/>
    <w:rsid w:val="00C974C9"/>
    <w:rsid w:val="00C97C92"/>
    <w:rsid w:val="00CA1292"/>
    <w:rsid w:val="00CA2661"/>
    <w:rsid w:val="00CA2DD4"/>
    <w:rsid w:val="00CA39E6"/>
    <w:rsid w:val="00CA60C4"/>
    <w:rsid w:val="00CB24D2"/>
    <w:rsid w:val="00CB271E"/>
    <w:rsid w:val="00CB66B9"/>
    <w:rsid w:val="00CB6F30"/>
    <w:rsid w:val="00CC0048"/>
    <w:rsid w:val="00CC2FF0"/>
    <w:rsid w:val="00CC367E"/>
    <w:rsid w:val="00CC4800"/>
    <w:rsid w:val="00CC73BF"/>
    <w:rsid w:val="00CC7AAD"/>
    <w:rsid w:val="00CC7BDB"/>
    <w:rsid w:val="00CD0716"/>
    <w:rsid w:val="00CD286E"/>
    <w:rsid w:val="00CD301B"/>
    <w:rsid w:val="00CD41F9"/>
    <w:rsid w:val="00CD50AF"/>
    <w:rsid w:val="00CD7A83"/>
    <w:rsid w:val="00CE155C"/>
    <w:rsid w:val="00CE2ED4"/>
    <w:rsid w:val="00CE37C8"/>
    <w:rsid w:val="00CE6079"/>
    <w:rsid w:val="00CF0243"/>
    <w:rsid w:val="00CF1517"/>
    <w:rsid w:val="00CF180C"/>
    <w:rsid w:val="00CF2EC1"/>
    <w:rsid w:val="00CF3CF5"/>
    <w:rsid w:val="00CF6E2E"/>
    <w:rsid w:val="00CF75BA"/>
    <w:rsid w:val="00D05FB6"/>
    <w:rsid w:val="00D06C9B"/>
    <w:rsid w:val="00D0701A"/>
    <w:rsid w:val="00D12500"/>
    <w:rsid w:val="00D12796"/>
    <w:rsid w:val="00D1770D"/>
    <w:rsid w:val="00D20244"/>
    <w:rsid w:val="00D24E43"/>
    <w:rsid w:val="00D251CC"/>
    <w:rsid w:val="00D318D4"/>
    <w:rsid w:val="00D347A1"/>
    <w:rsid w:val="00D355F0"/>
    <w:rsid w:val="00D3687A"/>
    <w:rsid w:val="00D3736A"/>
    <w:rsid w:val="00D42C3F"/>
    <w:rsid w:val="00D43914"/>
    <w:rsid w:val="00D43B92"/>
    <w:rsid w:val="00D43C3C"/>
    <w:rsid w:val="00D456A5"/>
    <w:rsid w:val="00D46268"/>
    <w:rsid w:val="00D4745D"/>
    <w:rsid w:val="00D52740"/>
    <w:rsid w:val="00D54747"/>
    <w:rsid w:val="00D55CC1"/>
    <w:rsid w:val="00D55E3A"/>
    <w:rsid w:val="00D579AE"/>
    <w:rsid w:val="00D6001E"/>
    <w:rsid w:val="00D62679"/>
    <w:rsid w:val="00D62998"/>
    <w:rsid w:val="00D660DF"/>
    <w:rsid w:val="00D703F2"/>
    <w:rsid w:val="00D709C7"/>
    <w:rsid w:val="00D71536"/>
    <w:rsid w:val="00D71622"/>
    <w:rsid w:val="00D71C6D"/>
    <w:rsid w:val="00D730D6"/>
    <w:rsid w:val="00D739D3"/>
    <w:rsid w:val="00D757A4"/>
    <w:rsid w:val="00D77819"/>
    <w:rsid w:val="00D80B75"/>
    <w:rsid w:val="00D81E11"/>
    <w:rsid w:val="00D829AD"/>
    <w:rsid w:val="00D8326F"/>
    <w:rsid w:val="00D91CA3"/>
    <w:rsid w:val="00D91D2F"/>
    <w:rsid w:val="00D93647"/>
    <w:rsid w:val="00D93A68"/>
    <w:rsid w:val="00D941B2"/>
    <w:rsid w:val="00D95C0C"/>
    <w:rsid w:val="00D9614B"/>
    <w:rsid w:val="00D9670D"/>
    <w:rsid w:val="00D97B05"/>
    <w:rsid w:val="00DA1612"/>
    <w:rsid w:val="00DA1F9C"/>
    <w:rsid w:val="00DB0D11"/>
    <w:rsid w:val="00DB4FB4"/>
    <w:rsid w:val="00DB5A21"/>
    <w:rsid w:val="00DC19D3"/>
    <w:rsid w:val="00DC550A"/>
    <w:rsid w:val="00DC6CC8"/>
    <w:rsid w:val="00DD0FEC"/>
    <w:rsid w:val="00DD29CB"/>
    <w:rsid w:val="00DD6828"/>
    <w:rsid w:val="00DE21A4"/>
    <w:rsid w:val="00DE27BA"/>
    <w:rsid w:val="00DE3812"/>
    <w:rsid w:val="00DE4A39"/>
    <w:rsid w:val="00DE5E90"/>
    <w:rsid w:val="00DE6208"/>
    <w:rsid w:val="00DF02ED"/>
    <w:rsid w:val="00DF03FF"/>
    <w:rsid w:val="00DF04B3"/>
    <w:rsid w:val="00DF07A6"/>
    <w:rsid w:val="00DF12C8"/>
    <w:rsid w:val="00DF3AD5"/>
    <w:rsid w:val="00DF4DA3"/>
    <w:rsid w:val="00DF5E9C"/>
    <w:rsid w:val="00DF73C8"/>
    <w:rsid w:val="00E00739"/>
    <w:rsid w:val="00E007B6"/>
    <w:rsid w:val="00E05719"/>
    <w:rsid w:val="00E05C6B"/>
    <w:rsid w:val="00E06D20"/>
    <w:rsid w:val="00E12E24"/>
    <w:rsid w:val="00E15213"/>
    <w:rsid w:val="00E1603D"/>
    <w:rsid w:val="00E17DC0"/>
    <w:rsid w:val="00E20767"/>
    <w:rsid w:val="00E209AF"/>
    <w:rsid w:val="00E20A7B"/>
    <w:rsid w:val="00E24771"/>
    <w:rsid w:val="00E264DC"/>
    <w:rsid w:val="00E2684C"/>
    <w:rsid w:val="00E306AE"/>
    <w:rsid w:val="00E329F4"/>
    <w:rsid w:val="00E344CD"/>
    <w:rsid w:val="00E34D58"/>
    <w:rsid w:val="00E3576B"/>
    <w:rsid w:val="00E4038A"/>
    <w:rsid w:val="00E40D1A"/>
    <w:rsid w:val="00E4370E"/>
    <w:rsid w:val="00E471FD"/>
    <w:rsid w:val="00E47B24"/>
    <w:rsid w:val="00E50800"/>
    <w:rsid w:val="00E50C90"/>
    <w:rsid w:val="00E51F15"/>
    <w:rsid w:val="00E52466"/>
    <w:rsid w:val="00E56D11"/>
    <w:rsid w:val="00E575A0"/>
    <w:rsid w:val="00E5771D"/>
    <w:rsid w:val="00E61490"/>
    <w:rsid w:val="00E63695"/>
    <w:rsid w:val="00E63943"/>
    <w:rsid w:val="00E7292D"/>
    <w:rsid w:val="00E72CC5"/>
    <w:rsid w:val="00E73B76"/>
    <w:rsid w:val="00E75067"/>
    <w:rsid w:val="00E76C53"/>
    <w:rsid w:val="00E8302B"/>
    <w:rsid w:val="00E83B44"/>
    <w:rsid w:val="00E8520C"/>
    <w:rsid w:val="00E86041"/>
    <w:rsid w:val="00E860C0"/>
    <w:rsid w:val="00E87935"/>
    <w:rsid w:val="00E913C2"/>
    <w:rsid w:val="00E93294"/>
    <w:rsid w:val="00E93FE9"/>
    <w:rsid w:val="00E951FC"/>
    <w:rsid w:val="00E964F4"/>
    <w:rsid w:val="00E97B92"/>
    <w:rsid w:val="00E97D40"/>
    <w:rsid w:val="00EA07AE"/>
    <w:rsid w:val="00EA2A12"/>
    <w:rsid w:val="00EA35D2"/>
    <w:rsid w:val="00EA3AAE"/>
    <w:rsid w:val="00EA3E27"/>
    <w:rsid w:val="00EA4D09"/>
    <w:rsid w:val="00EA5030"/>
    <w:rsid w:val="00EB3489"/>
    <w:rsid w:val="00EB39C2"/>
    <w:rsid w:val="00EB5B2C"/>
    <w:rsid w:val="00EB5FFC"/>
    <w:rsid w:val="00EB6EE4"/>
    <w:rsid w:val="00EC194A"/>
    <w:rsid w:val="00EC3C68"/>
    <w:rsid w:val="00EC7D24"/>
    <w:rsid w:val="00ED2ADF"/>
    <w:rsid w:val="00ED3DAA"/>
    <w:rsid w:val="00ED57D1"/>
    <w:rsid w:val="00ED5A96"/>
    <w:rsid w:val="00ED6323"/>
    <w:rsid w:val="00EE344B"/>
    <w:rsid w:val="00EE7C90"/>
    <w:rsid w:val="00EF31F5"/>
    <w:rsid w:val="00EF462A"/>
    <w:rsid w:val="00EF62E6"/>
    <w:rsid w:val="00EF675A"/>
    <w:rsid w:val="00F007C8"/>
    <w:rsid w:val="00F03E93"/>
    <w:rsid w:val="00F128B1"/>
    <w:rsid w:val="00F13D84"/>
    <w:rsid w:val="00F14139"/>
    <w:rsid w:val="00F17631"/>
    <w:rsid w:val="00F20735"/>
    <w:rsid w:val="00F20A85"/>
    <w:rsid w:val="00F210F4"/>
    <w:rsid w:val="00F21380"/>
    <w:rsid w:val="00F21630"/>
    <w:rsid w:val="00F2289C"/>
    <w:rsid w:val="00F22A9B"/>
    <w:rsid w:val="00F22C7B"/>
    <w:rsid w:val="00F235A2"/>
    <w:rsid w:val="00F236CF"/>
    <w:rsid w:val="00F23FA6"/>
    <w:rsid w:val="00F24547"/>
    <w:rsid w:val="00F24DD2"/>
    <w:rsid w:val="00F339BA"/>
    <w:rsid w:val="00F352AA"/>
    <w:rsid w:val="00F36086"/>
    <w:rsid w:val="00F37317"/>
    <w:rsid w:val="00F37483"/>
    <w:rsid w:val="00F4189D"/>
    <w:rsid w:val="00F41DAA"/>
    <w:rsid w:val="00F42678"/>
    <w:rsid w:val="00F429CA"/>
    <w:rsid w:val="00F45256"/>
    <w:rsid w:val="00F51AC3"/>
    <w:rsid w:val="00F56A75"/>
    <w:rsid w:val="00F6385D"/>
    <w:rsid w:val="00F6434C"/>
    <w:rsid w:val="00F70310"/>
    <w:rsid w:val="00F7081D"/>
    <w:rsid w:val="00F70987"/>
    <w:rsid w:val="00F72104"/>
    <w:rsid w:val="00F72D1E"/>
    <w:rsid w:val="00F775A2"/>
    <w:rsid w:val="00F80916"/>
    <w:rsid w:val="00F82618"/>
    <w:rsid w:val="00F869D8"/>
    <w:rsid w:val="00F86DA3"/>
    <w:rsid w:val="00F90C12"/>
    <w:rsid w:val="00F911B7"/>
    <w:rsid w:val="00F9349D"/>
    <w:rsid w:val="00F9783F"/>
    <w:rsid w:val="00FA04B8"/>
    <w:rsid w:val="00FA1EEC"/>
    <w:rsid w:val="00FA1FEE"/>
    <w:rsid w:val="00FA548F"/>
    <w:rsid w:val="00FA7D2A"/>
    <w:rsid w:val="00FB3214"/>
    <w:rsid w:val="00FB3D38"/>
    <w:rsid w:val="00FB67C3"/>
    <w:rsid w:val="00FC3ADB"/>
    <w:rsid w:val="00FC7636"/>
    <w:rsid w:val="00FC7837"/>
    <w:rsid w:val="00FD08A5"/>
    <w:rsid w:val="00FD0BDE"/>
    <w:rsid w:val="00FD5EDE"/>
    <w:rsid w:val="00FD62EF"/>
    <w:rsid w:val="00FE1728"/>
    <w:rsid w:val="00FE31FD"/>
    <w:rsid w:val="00FE378D"/>
    <w:rsid w:val="00FE4EBA"/>
    <w:rsid w:val="00FE5674"/>
    <w:rsid w:val="00FE60B7"/>
    <w:rsid w:val="00FF05FA"/>
    <w:rsid w:val="00FF06F6"/>
    <w:rsid w:val="00FF5846"/>
    <w:rsid w:val="00FF601E"/>
    <w:rsid w:val="00FF6A2E"/>
    <w:rsid w:val="00FF7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0EF1"/>
    <w:rPr>
      <w:rFonts w:ascii="Times New Roman" w:eastAsia="Times New Roman" w:hAnsi="Times New Roman"/>
      <w:b/>
      <w:bCs/>
      <w:sz w:val="28"/>
      <w:szCs w:val="28"/>
    </w:rPr>
  </w:style>
  <w:style w:type="paragraph" w:styleId="1">
    <w:name w:val="heading 1"/>
    <w:basedOn w:val="a0"/>
    <w:next w:val="a0"/>
    <w:link w:val="10"/>
    <w:qFormat/>
    <w:rsid w:val="00950EF1"/>
    <w:pPr>
      <w:keepNext/>
      <w:jc w:val="center"/>
      <w:outlineLvl w:val="0"/>
    </w:pPr>
    <w:rPr>
      <w:rFonts w:ascii="Arial" w:hAnsi="Arial"/>
      <w:bCs w:val="0"/>
      <w:sz w:val="24"/>
      <w:szCs w:val="20"/>
    </w:rPr>
  </w:style>
  <w:style w:type="paragraph" w:styleId="4">
    <w:name w:val="heading 4"/>
    <w:basedOn w:val="a0"/>
    <w:next w:val="a0"/>
    <w:link w:val="40"/>
    <w:uiPriority w:val="9"/>
    <w:semiHidden/>
    <w:unhideWhenUsed/>
    <w:qFormat/>
    <w:rsid w:val="00801C00"/>
    <w:pPr>
      <w:keepNext/>
      <w:keepLines/>
      <w:spacing w:before="200"/>
      <w:outlineLvl w:val="3"/>
    </w:pPr>
    <w:rPr>
      <w:rFonts w:asciiTheme="majorHAnsi" w:eastAsiaTheme="majorEastAsia" w:hAnsiTheme="majorHAnsi" w:cstheme="majorBidi"/>
      <w:b w:val="0"/>
      <w:bCs w:val="0"/>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50EF1"/>
    <w:rPr>
      <w:rFonts w:ascii="Arial" w:eastAsia="Times New Roman" w:hAnsi="Arial" w:cs="Times New Roman"/>
      <w:b/>
      <w:sz w:val="24"/>
      <w:szCs w:val="20"/>
      <w:lang w:eastAsia="ru-RU"/>
    </w:rPr>
  </w:style>
  <w:style w:type="paragraph" w:customStyle="1" w:styleId="ConsPlusTitle">
    <w:name w:val="ConsPlusTitle"/>
    <w:rsid w:val="00950EF1"/>
    <w:pPr>
      <w:widowControl w:val="0"/>
      <w:autoSpaceDE w:val="0"/>
      <w:autoSpaceDN w:val="0"/>
      <w:adjustRightInd w:val="0"/>
    </w:pPr>
    <w:rPr>
      <w:rFonts w:ascii="Times New Roman" w:eastAsia="Times New Roman" w:hAnsi="Times New Roman"/>
      <w:b/>
      <w:bCs/>
      <w:sz w:val="28"/>
      <w:szCs w:val="28"/>
    </w:rPr>
  </w:style>
  <w:style w:type="paragraph" w:customStyle="1" w:styleId="a4">
    <w:name w:val="Знак"/>
    <w:basedOn w:val="a0"/>
    <w:rsid w:val="00950EF1"/>
    <w:pPr>
      <w:spacing w:before="100" w:beforeAutospacing="1" w:after="100" w:afterAutospacing="1"/>
    </w:pPr>
    <w:rPr>
      <w:rFonts w:ascii="Tahoma" w:hAnsi="Tahoma"/>
      <w:b w:val="0"/>
      <w:bCs w:val="0"/>
      <w:sz w:val="20"/>
      <w:szCs w:val="20"/>
      <w:lang w:val="en-US" w:eastAsia="en-US"/>
    </w:rPr>
  </w:style>
  <w:style w:type="character" w:styleId="a5">
    <w:name w:val="Emphasis"/>
    <w:qFormat/>
    <w:rsid w:val="00950EF1"/>
    <w:rPr>
      <w:i/>
      <w:iCs/>
    </w:rPr>
  </w:style>
  <w:style w:type="paragraph" w:styleId="a6">
    <w:name w:val="header"/>
    <w:basedOn w:val="a0"/>
    <w:link w:val="a7"/>
    <w:uiPriority w:val="99"/>
    <w:unhideWhenUsed/>
    <w:rsid w:val="00950EF1"/>
    <w:pPr>
      <w:tabs>
        <w:tab w:val="center" w:pos="4677"/>
        <w:tab w:val="right" w:pos="9355"/>
      </w:tabs>
    </w:pPr>
  </w:style>
  <w:style w:type="character" w:customStyle="1" w:styleId="a7">
    <w:name w:val="Верхний колонтитул Знак"/>
    <w:basedOn w:val="a1"/>
    <w:link w:val="a6"/>
    <w:uiPriority w:val="99"/>
    <w:rsid w:val="00950EF1"/>
    <w:rPr>
      <w:rFonts w:ascii="Times New Roman" w:eastAsia="Times New Roman" w:hAnsi="Times New Roman" w:cs="Times New Roman"/>
      <w:b/>
      <w:bCs/>
      <w:sz w:val="28"/>
      <w:szCs w:val="28"/>
      <w:lang w:eastAsia="ru-RU"/>
    </w:rPr>
  </w:style>
  <w:style w:type="paragraph" w:styleId="a8">
    <w:name w:val="footer"/>
    <w:basedOn w:val="a0"/>
    <w:link w:val="a9"/>
    <w:uiPriority w:val="99"/>
    <w:unhideWhenUsed/>
    <w:rsid w:val="00950EF1"/>
    <w:pPr>
      <w:tabs>
        <w:tab w:val="center" w:pos="4677"/>
        <w:tab w:val="right" w:pos="9355"/>
      </w:tabs>
    </w:pPr>
  </w:style>
  <w:style w:type="character" w:customStyle="1" w:styleId="a9">
    <w:name w:val="Нижний колонтитул Знак"/>
    <w:basedOn w:val="a1"/>
    <w:link w:val="a8"/>
    <w:uiPriority w:val="99"/>
    <w:rsid w:val="00950EF1"/>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
    <w:semiHidden/>
    <w:rsid w:val="00801C00"/>
    <w:rPr>
      <w:rFonts w:asciiTheme="majorHAnsi" w:eastAsiaTheme="majorEastAsia" w:hAnsiTheme="majorHAnsi" w:cstheme="majorBidi"/>
      <w:i/>
      <w:iCs/>
      <w:color w:val="4F81BD" w:themeColor="accent1"/>
      <w:sz w:val="28"/>
      <w:szCs w:val="28"/>
    </w:rPr>
  </w:style>
  <w:style w:type="character" w:styleId="aa">
    <w:name w:val="Hyperlink"/>
    <w:basedOn w:val="a1"/>
    <w:uiPriority w:val="99"/>
    <w:unhideWhenUsed/>
    <w:rsid w:val="00801C00"/>
    <w:rPr>
      <w:color w:val="0000FF" w:themeColor="hyperlink"/>
      <w:u w:val="single"/>
    </w:rPr>
  </w:style>
  <w:style w:type="paragraph" w:styleId="ab">
    <w:name w:val="Balloon Text"/>
    <w:basedOn w:val="a0"/>
    <w:link w:val="ac"/>
    <w:uiPriority w:val="99"/>
    <w:semiHidden/>
    <w:unhideWhenUsed/>
    <w:rsid w:val="00801C00"/>
    <w:rPr>
      <w:rFonts w:ascii="Tahoma" w:hAnsi="Tahoma" w:cs="Tahoma"/>
      <w:sz w:val="16"/>
      <w:szCs w:val="16"/>
    </w:rPr>
  </w:style>
  <w:style w:type="character" w:customStyle="1" w:styleId="ac">
    <w:name w:val="Текст выноски Знак"/>
    <w:basedOn w:val="a1"/>
    <w:link w:val="ab"/>
    <w:uiPriority w:val="99"/>
    <w:semiHidden/>
    <w:rsid w:val="00801C00"/>
    <w:rPr>
      <w:rFonts w:ascii="Tahoma" w:eastAsia="Times New Roman" w:hAnsi="Tahoma" w:cs="Tahoma"/>
      <w:b/>
      <w:bCs/>
      <w:sz w:val="16"/>
      <w:szCs w:val="16"/>
    </w:rPr>
  </w:style>
  <w:style w:type="paragraph" w:styleId="ad">
    <w:name w:val="List Paragraph"/>
    <w:basedOn w:val="a0"/>
    <w:uiPriority w:val="34"/>
    <w:qFormat/>
    <w:rsid w:val="00C930CF"/>
    <w:pPr>
      <w:ind w:left="720"/>
      <w:contextualSpacing/>
    </w:pPr>
  </w:style>
  <w:style w:type="table" w:styleId="ae">
    <w:name w:val="Table Grid"/>
    <w:basedOn w:val="a2"/>
    <w:uiPriority w:val="59"/>
    <w:rsid w:val="004A6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e"/>
    <w:uiPriority w:val="59"/>
    <w:rsid w:val="00141B5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2"/>
    <w:next w:val="ae"/>
    <w:uiPriority w:val="59"/>
    <w:rsid w:val="00403D8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2"/>
    <w:next w:val="ae"/>
    <w:uiPriority w:val="59"/>
    <w:rsid w:val="009101B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e"/>
    <w:uiPriority w:val="59"/>
    <w:rsid w:val="007B002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e"/>
    <w:uiPriority w:val="59"/>
    <w:rsid w:val="007B002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e"/>
    <w:uiPriority w:val="59"/>
    <w:rsid w:val="004476E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DE6208"/>
    <w:pPr>
      <w:numPr>
        <w:numId w:val="31"/>
      </w:numPr>
      <w:contextualSpacing/>
    </w:pPr>
  </w:style>
  <w:style w:type="table" w:customStyle="1" w:styleId="7">
    <w:name w:val="Сетка таблицы7"/>
    <w:basedOn w:val="a2"/>
    <w:next w:val="ae"/>
    <w:uiPriority w:val="59"/>
    <w:rsid w:val="00D3687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2"/>
    <w:next w:val="ae"/>
    <w:uiPriority w:val="59"/>
    <w:rsid w:val="00D3687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2"/>
    <w:next w:val="ae"/>
    <w:uiPriority w:val="59"/>
    <w:rsid w:val="00032D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e"/>
    <w:uiPriority w:val="59"/>
    <w:rsid w:val="00032D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0EF1"/>
    <w:rPr>
      <w:rFonts w:ascii="Times New Roman" w:eastAsia="Times New Roman" w:hAnsi="Times New Roman"/>
      <w:b/>
      <w:bCs/>
      <w:sz w:val="28"/>
      <w:szCs w:val="28"/>
    </w:rPr>
  </w:style>
  <w:style w:type="paragraph" w:styleId="1">
    <w:name w:val="heading 1"/>
    <w:basedOn w:val="a0"/>
    <w:next w:val="a0"/>
    <w:link w:val="10"/>
    <w:qFormat/>
    <w:rsid w:val="00950EF1"/>
    <w:pPr>
      <w:keepNext/>
      <w:jc w:val="center"/>
      <w:outlineLvl w:val="0"/>
    </w:pPr>
    <w:rPr>
      <w:rFonts w:ascii="Arial" w:hAnsi="Arial"/>
      <w:bCs w:val="0"/>
      <w:sz w:val="24"/>
      <w:szCs w:val="20"/>
    </w:rPr>
  </w:style>
  <w:style w:type="paragraph" w:styleId="4">
    <w:name w:val="heading 4"/>
    <w:basedOn w:val="a0"/>
    <w:next w:val="a0"/>
    <w:link w:val="40"/>
    <w:uiPriority w:val="9"/>
    <w:semiHidden/>
    <w:unhideWhenUsed/>
    <w:qFormat/>
    <w:rsid w:val="00801C00"/>
    <w:pPr>
      <w:keepNext/>
      <w:keepLines/>
      <w:spacing w:before="200"/>
      <w:outlineLvl w:val="3"/>
    </w:pPr>
    <w:rPr>
      <w:rFonts w:asciiTheme="majorHAnsi" w:eastAsiaTheme="majorEastAsia" w:hAnsiTheme="majorHAnsi" w:cstheme="majorBidi"/>
      <w:b w:val="0"/>
      <w:bCs w:val="0"/>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50EF1"/>
    <w:rPr>
      <w:rFonts w:ascii="Arial" w:eastAsia="Times New Roman" w:hAnsi="Arial" w:cs="Times New Roman"/>
      <w:b/>
      <w:sz w:val="24"/>
      <w:szCs w:val="20"/>
      <w:lang w:eastAsia="ru-RU"/>
    </w:rPr>
  </w:style>
  <w:style w:type="paragraph" w:customStyle="1" w:styleId="ConsPlusTitle">
    <w:name w:val="ConsPlusTitle"/>
    <w:rsid w:val="00950EF1"/>
    <w:pPr>
      <w:widowControl w:val="0"/>
      <w:autoSpaceDE w:val="0"/>
      <w:autoSpaceDN w:val="0"/>
      <w:adjustRightInd w:val="0"/>
    </w:pPr>
    <w:rPr>
      <w:rFonts w:ascii="Times New Roman" w:eastAsia="Times New Roman" w:hAnsi="Times New Roman"/>
      <w:b/>
      <w:bCs/>
      <w:sz w:val="28"/>
      <w:szCs w:val="28"/>
    </w:rPr>
  </w:style>
  <w:style w:type="paragraph" w:customStyle="1" w:styleId="a4">
    <w:name w:val="Знак"/>
    <w:basedOn w:val="a0"/>
    <w:rsid w:val="00950EF1"/>
    <w:pPr>
      <w:spacing w:before="100" w:beforeAutospacing="1" w:after="100" w:afterAutospacing="1"/>
    </w:pPr>
    <w:rPr>
      <w:rFonts w:ascii="Tahoma" w:hAnsi="Tahoma"/>
      <w:b w:val="0"/>
      <w:bCs w:val="0"/>
      <w:sz w:val="20"/>
      <w:szCs w:val="20"/>
      <w:lang w:val="en-US" w:eastAsia="en-US"/>
    </w:rPr>
  </w:style>
  <w:style w:type="character" w:styleId="a5">
    <w:name w:val="Emphasis"/>
    <w:qFormat/>
    <w:rsid w:val="00950EF1"/>
    <w:rPr>
      <w:i/>
      <w:iCs/>
    </w:rPr>
  </w:style>
  <w:style w:type="paragraph" w:styleId="a6">
    <w:name w:val="header"/>
    <w:basedOn w:val="a0"/>
    <w:link w:val="a7"/>
    <w:uiPriority w:val="99"/>
    <w:unhideWhenUsed/>
    <w:rsid w:val="00950EF1"/>
    <w:pPr>
      <w:tabs>
        <w:tab w:val="center" w:pos="4677"/>
        <w:tab w:val="right" w:pos="9355"/>
      </w:tabs>
    </w:pPr>
  </w:style>
  <w:style w:type="character" w:customStyle="1" w:styleId="a7">
    <w:name w:val="Верхний колонтитул Знак"/>
    <w:basedOn w:val="a1"/>
    <w:link w:val="a6"/>
    <w:uiPriority w:val="99"/>
    <w:rsid w:val="00950EF1"/>
    <w:rPr>
      <w:rFonts w:ascii="Times New Roman" w:eastAsia="Times New Roman" w:hAnsi="Times New Roman" w:cs="Times New Roman"/>
      <w:b/>
      <w:bCs/>
      <w:sz w:val="28"/>
      <w:szCs w:val="28"/>
      <w:lang w:eastAsia="ru-RU"/>
    </w:rPr>
  </w:style>
  <w:style w:type="paragraph" w:styleId="a8">
    <w:name w:val="footer"/>
    <w:basedOn w:val="a0"/>
    <w:link w:val="a9"/>
    <w:uiPriority w:val="99"/>
    <w:unhideWhenUsed/>
    <w:rsid w:val="00950EF1"/>
    <w:pPr>
      <w:tabs>
        <w:tab w:val="center" w:pos="4677"/>
        <w:tab w:val="right" w:pos="9355"/>
      </w:tabs>
    </w:pPr>
  </w:style>
  <w:style w:type="character" w:customStyle="1" w:styleId="a9">
    <w:name w:val="Нижний колонтитул Знак"/>
    <w:basedOn w:val="a1"/>
    <w:link w:val="a8"/>
    <w:uiPriority w:val="99"/>
    <w:rsid w:val="00950EF1"/>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
    <w:semiHidden/>
    <w:rsid w:val="00801C00"/>
    <w:rPr>
      <w:rFonts w:asciiTheme="majorHAnsi" w:eastAsiaTheme="majorEastAsia" w:hAnsiTheme="majorHAnsi" w:cstheme="majorBidi"/>
      <w:i/>
      <w:iCs/>
      <w:color w:val="4F81BD" w:themeColor="accent1"/>
      <w:sz w:val="28"/>
      <w:szCs w:val="28"/>
    </w:rPr>
  </w:style>
  <w:style w:type="character" w:styleId="aa">
    <w:name w:val="Hyperlink"/>
    <w:basedOn w:val="a1"/>
    <w:uiPriority w:val="99"/>
    <w:unhideWhenUsed/>
    <w:rsid w:val="00801C00"/>
    <w:rPr>
      <w:color w:val="0000FF" w:themeColor="hyperlink"/>
      <w:u w:val="single"/>
    </w:rPr>
  </w:style>
  <w:style w:type="paragraph" w:styleId="ab">
    <w:name w:val="Balloon Text"/>
    <w:basedOn w:val="a0"/>
    <w:link w:val="ac"/>
    <w:uiPriority w:val="99"/>
    <w:semiHidden/>
    <w:unhideWhenUsed/>
    <w:rsid w:val="00801C00"/>
    <w:rPr>
      <w:rFonts w:ascii="Tahoma" w:hAnsi="Tahoma" w:cs="Tahoma"/>
      <w:sz w:val="16"/>
      <w:szCs w:val="16"/>
    </w:rPr>
  </w:style>
  <w:style w:type="character" w:customStyle="1" w:styleId="ac">
    <w:name w:val="Текст выноски Знак"/>
    <w:basedOn w:val="a1"/>
    <w:link w:val="ab"/>
    <w:uiPriority w:val="99"/>
    <w:semiHidden/>
    <w:rsid w:val="00801C00"/>
    <w:rPr>
      <w:rFonts w:ascii="Tahoma" w:eastAsia="Times New Roman" w:hAnsi="Tahoma" w:cs="Tahoma"/>
      <w:b/>
      <w:bCs/>
      <w:sz w:val="16"/>
      <w:szCs w:val="16"/>
    </w:rPr>
  </w:style>
  <w:style w:type="paragraph" w:styleId="ad">
    <w:name w:val="List Paragraph"/>
    <w:basedOn w:val="a0"/>
    <w:uiPriority w:val="34"/>
    <w:qFormat/>
    <w:rsid w:val="00C930CF"/>
    <w:pPr>
      <w:ind w:left="720"/>
      <w:contextualSpacing/>
    </w:pPr>
  </w:style>
  <w:style w:type="table" w:styleId="ae">
    <w:name w:val="Table Grid"/>
    <w:basedOn w:val="a2"/>
    <w:uiPriority w:val="59"/>
    <w:rsid w:val="004A68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2"/>
    <w:next w:val="ae"/>
    <w:uiPriority w:val="59"/>
    <w:rsid w:val="00141B5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2"/>
    <w:next w:val="ae"/>
    <w:uiPriority w:val="59"/>
    <w:rsid w:val="00403D85"/>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2"/>
    <w:next w:val="ae"/>
    <w:uiPriority w:val="59"/>
    <w:rsid w:val="009101B1"/>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e"/>
    <w:uiPriority w:val="59"/>
    <w:rsid w:val="007B002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e"/>
    <w:uiPriority w:val="59"/>
    <w:rsid w:val="007B0023"/>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e"/>
    <w:uiPriority w:val="59"/>
    <w:rsid w:val="004476E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DE6208"/>
    <w:pPr>
      <w:numPr>
        <w:numId w:val="31"/>
      </w:numPr>
      <w:contextualSpacing/>
    </w:pPr>
  </w:style>
  <w:style w:type="table" w:customStyle="1" w:styleId="7">
    <w:name w:val="Сетка таблицы7"/>
    <w:basedOn w:val="a2"/>
    <w:next w:val="ae"/>
    <w:uiPriority w:val="59"/>
    <w:rsid w:val="00D3687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2"/>
    <w:next w:val="ae"/>
    <w:uiPriority w:val="59"/>
    <w:rsid w:val="00D3687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2"/>
    <w:next w:val="ae"/>
    <w:uiPriority w:val="59"/>
    <w:rsid w:val="00032D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e"/>
    <w:uiPriority w:val="59"/>
    <w:rsid w:val="00032DD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29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65C54-DAC6-4C17-B944-4E658D96A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2165</Words>
  <Characters>12345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Приложение № 1</vt:lpstr>
    </vt:vector>
  </TitlesOfParts>
  <Company/>
  <LinksUpToDate>false</LinksUpToDate>
  <CharactersWithSpaces>14482</CharactersWithSpaces>
  <SharedDoc>false</SharedDoc>
  <HLinks>
    <vt:vector size="36" baseType="variant">
      <vt:variant>
        <vt:i4>8323195</vt:i4>
      </vt:variant>
      <vt:variant>
        <vt:i4>18</vt:i4>
      </vt:variant>
      <vt:variant>
        <vt:i4>0</vt:i4>
      </vt:variant>
      <vt:variant>
        <vt:i4>5</vt:i4>
      </vt:variant>
      <vt:variant>
        <vt:lpwstr>consultantplus://offline/main?base=LAW;n=108752;fld=134</vt:lpwstr>
      </vt:variant>
      <vt:variant>
        <vt:lpwstr/>
      </vt:variant>
      <vt:variant>
        <vt:i4>7864444</vt:i4>
      </vt:variant>
      <vt:variant>
        <vt:i4>15</vt:i4>
      </vt:variant>
      <vt:variant>
        <vt:i4>0</vt:i4>
      </vt:variant>
      <vt:variant>
        <vt:i4>5</vt:i4>
      </vt:variant>
      <vt:variant>
        <vt:lpwstr>consultantplus://offline/main?base=LAW;n=103290;fld=134</vt:lpwstr>
      </vt:variant>
      <vt:variant>
        <vt:lpwstr/>
      </vt:variant>
      <vt:variant>
        <vt:i4>3801197</vt:i4>
      </vt:variant>
      <vt:variant>
        <vt:i4>12</vt:i4>
      </vt:variant>
      <vt:variant>
        <vt:i4>0</vt:i4>
      </vt:variant>
      <vt:variant>
        <vt:i4>5</vt:i4>
      </vt:variant>
      <vt:variant>
        <vt:lpwstr>consultantplus://offline/main?base=LAW;n=108752;fld=134;dst=100434</vt:lpwstr>
      </vt:variant>
      <vt:variant>
        <vt:lpwstr/>
      </vt:variant>
      <vt:variant>
        <vt:i4>3997803</vt:i4>
      </vt:variant>
      <vt:variant>
        <vt:i4>9</vt:i4>
      </vt:variant>
      <vt:variant>
        <vt:i4>0</vt:i4>
      </vt:variant>
      <vt:variant>
        <vt:i4>5</vt:i4>
      </vt:variant>
      <vt:variant>
        <vt:lpwstr>consultantplus://offline/main?base=LAW;n=103290;fld=134;dst=100121</vt:lpwstr>
      </vt:variant>
      <vt:variant>
        <vt:lpwstr/>
      </vt:variant>
      <vt:variant>
        <vt:i4>3145833</vt:i4>
      </vt:variant>
      <vt:variant>
        <vt:i4>6</vt:i4>
      </vt:variant>
      <vt:variant>
        <vt:i4>0</vt:i4>
      </vt:variant>
      <vt:variant>
        <vt:i4>5</vt:i4>
      </vt:variant>
      <vt:variant>
        <vt:lpwstr>consultantplus://offline/main?base=LAW;n=117254;fld=134;dst=100653</vt:lpwstr>
      </vt:variant>
      <vt:variant>
        <vt:lpwstr/>
      </vt:variant>
      <vt:variant>
        <vt:i4>3211373</vt:i4>
      </vt:variant>
      <vt:variant>
        <vt:i4>3</vt:i4>
      </vt:variant>
      <vt:variant>
        <vt:i4>0</vt:i4>
      </vt:variant>
      <vt:variant>
        <vt:i4>5</vt:i4>
      </vt:variant>
      <vt:variant>
        <vt:lpwstr>consultantplus://offline/main?base=LAW;n=108681;fld=134;dst=100117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emikhaylyuk</dc:creator>
  <cp:lastModifiedBy>Федотова М.В.</cp:lastModifiedBy>
  <cp:revision>2</cp:revision>
  <cp:lastPrinted>2014-04-14T08:37:00Z</cp:lastPrinted>
  <dcterms:created xsi:type="dcterms:W3CDTF">2021-08-18T12:59:00Z</dcterms:created>
  <dcterms:modified xsi:type="dcterms:W3CDTF">2021-08-18T12:59:00Z</dcterms:modified>
</cp:coreProperties>
</file>